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21E" w:rsidRPr="00A0421E" w:rsidRDefault="00A0421E">
      <w:pPr>
        <w:pStyle w:val="ConsPlusNormal"/>
        <w:rPr>
          <w:rFonts w:ascii="Times New Roman" w:hAnsi="Times New Roman" w:cs="Times New Roman"/>
          <w:sz w:val="24"/>
          <w:szCs w:val="24"/>
        </w:rPr>
      </w:pPr>
      <w:bookmarkStart w:id="0" w:name="_GoBack"/>
      <w:bookmarkEnd w:id="0"/>
      <w:r w:rsidRPr="00A0421E">
        <w:rPr>
          <w:rFonts w:ascii="Times New Roman" w:hAnsi="Times New Roman" w:cs="Times New Roman"/>
          <w:sz w:val="24"/>
          <w:szCs w:val="24"/>
        </w:rPr>
        <w:t>Зарегистрировано в Минюсте России 30 декабря 2010 г. N 19452</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МИНИСТЕРСТВО ФИНАНСОВ РОССИЙСКОЙ ФЕДЕРАЦИИ</w:t>
      </w:r>
    </w:p>
    <w:p w:rsidR="00A0421E" w:rsidRPr="00A0421E" w:rsidRDefault="00A0421E">
      <w:pPr>
        <w:pStyle w:val="ConsPlusTitle"/>
        <w:jc w:val="center"/>
        <w:rPr>
          <w:rFonts w:ascii="Times New Roman" w:hAnsi="Times New Roman" w:cs="Times New Roman"/>
          <w:sz w:val="24"/>
          <w:szCs w:val="24"/>
        </w:rPr>
      </w:pP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ПРИКАЗ</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от 1 декабря 2010 г. N 157н</w:t>
      </w:r>
    </w:p>
    <w:p w:rsidR="00A0421E" w:rsidRPr="00A0421E" w:rsidRDefault="00A0421E">
      <w:pPr>
        <w:pStyle w:val="ConsPlusTitle"/>
        <w:jc w:val="center"/>
        <w:rPr>
          <w:rFonts w:ascii="Times New Roman" w:hAnsi="Times New Roman" w:cs="Times New Roman"/>
          <w:sz w:val="24"/>
          <w:szCs w:val="24"/>
        </w:rPr>
      </w:pP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ОБ УТВЕРЖДЕНИИ ЕДИНОГО ПЛАНА СЧЕТОВ БУХГАЛТЕРСКОГО УЧЕТА</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ДЛЯ ОРГАНОВ ГОСУДАРСТВЕННОЙ ВЛАСТИ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ОРГАНОВ), ОРГАНОВ МЕСТНОГО САМОУПРАВЛЕНИЯ, ОРГАНОВ</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УПРАВЛЕНИЯ ГОСУДАРСТВЕННЫМИ ВНЕБЮДЖЕТНЫМИ ФОНДАМИ,</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ГОСУДАРСТВЕННЫХ АКАДЕМИЙ НАУК,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(МУНИЦИПАЛЬНЫХ) УЧРЕЖДЕНИЙ И ИНСТРУКЦИИ</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ПО ЕГО ПРИМЕНЕНИЮ</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Список изменяющих документов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5"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от 29.08.2014 </w:t>
      </w:r>
      <w:hyperlink r:id="rId6"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 xml:space="preserve">, от 06.08.2015 </w:t>
      </w:r>
      <w:hyperlink r:id="rId7" w:history="1">
        <w:r w:rsidRPr="00A0421E">
          <w:rPr>
            <w:rFonts w:ascii="Times New Roman" w:hAnsi="Times New Roman" w:cs="Times New Roman"/>
            <w:color w:val="0000FF"/>
            <w:sz w:val="24"/>
            <w:szCs w:val="24"/>
          </w:rPr>
          <w:t>N 124н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На основании </w:t>
      </w:r>
      <w:hyperlink r:id="rId8" w:history="1">
        <w:r w:rsidRPr="00A0421E">
          <w:rPr>
            <w:rFonts w:ascii="Times New Roman" w:hAnsi="Times New Roman" w:cs="Times New Roman"/>
            <w:color w:val="0000FF"/>
            <w:sz w:val="24"/>
            <w:szCs w:val="24"/>
          </w:rPr>
          <w:t>статьи 165</w:t>
        </w:r>
      </w:hyperlink>
      <w:r w:rsidRPr="00A0421E">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9" w:history="1">
        <w:r w:rsidRPr="00A0421E">
          <w:rPr>
            <w:rFonts w:ascii="Times New Roman" w:hAnsi="Times New Roman" w:cs="Times New Roman"/>
            <w:color w:val="0000FF"/>
            <w:sz w:val="24"/>
            <w:szCs w:val="24"/>
          </w:rPr>
          <w:t>пунктов 4</w:t>
        </w:r>
      </w:hyperlink>
      <w:r w:rsidRPr="00A0421E">
        <w:rPr>
          <w:rFonts w:ascii="Times New Roman" w:hAnsi="Times New Roman" w:cs="Times New Roman"/>
          <w:sz w:val="24"/>
          <w:szCs w:val="24"/>
        </w:rPr>
        <w:t xml:space="preserve"> и </w:t>
      </w:r>
      <w:hyperlink r:id="rId10"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Федерации, 2004, N 15, ст. 1478; N 49, ст. 4908; 2007, N 45, ст. 5491; 2008, N 5, ст. 411) и в целях установления единого порядка ведения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приказываю: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 Утвердить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согласно </w:t>
      </w:r>
      <w:hyperlink w:anchor="P59" w:history="1">
        <w:r w:rsidRPr="00A0421E">
          <w:rPr>
            <w:rFonts w:ascii="Times New Roman" w:hAnsi="Times New Roman" w:cs="Times New Roman"/>
            <w:color w:val="0000FF"/>
            <w:sz w:val="24"/>
            <w:szCs w:val="24"/>
          </w:rPr>
          <w:t>приложению N 1</w:t>
        </w:r>
      </w:hyperlink>
      <w:r w:rsidRPr="00A0421E">
        <w:rPr>
          <w:rFonts w:ascii="Times New Roman" w:hAnsi="Times New Roman" w:cs="Times New Roman"/>
          <w:sz w:val="24"/>
          <w:szCs w:val="24"/>
        </w:rPr>
        <w:t xml:space="preserve"> к настоящему Приказу.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 Утвердить Инструкцию по применению Единого </w:t>
      </w:r>
      <w:hyperlink w:anchor="P59" w:history="1">
        <w:r w:rsidRPr="00A0421E">
          <w:rPr>
            <w:rFonts w:ascii="Times New Roman" w:hAnsi="Times New Roman" w:cs="Times New Roman"/>
            <w:color w:val="0000FF"/>
            <w:sz w:val="24"/>
            <w:szCs w:val="24"/>
          </w:rPr>
          <w:t>плана</w:t>
        </w:r>
      </w:hyperlink>
      <w:r w:rsidRPr="00A0421E">
        <w:rPr>
          <w:rFonts w:ascii="Times New Roman" w:hAnsi="Times New Roman" w:cs="Times New Roman"/>
          <w:sz w:val="24"/>
          <w:szCs w:val="24"/>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согласно </w:t>
      </w:r>
      <w:hyperlink w:anchor="P2118" w:history="1">
        <w:r w:rsidRPr="00A0421E">
          <w:rPr>
            <w:rFonts w:ascii="Times New Roman" w:hAnsi="Times New Roman" w:cs="Times New Roman"/>
            <w:color w:val="0000FF"/>
            <w:sz w:val="24"/>
            <w:szCs w:val="24"/>
          </w:rPr>
          <w:t>приложению N 2</w:t>
        </w:r>
      </w:hyperlink>
      <w:r w:rsidRPr="00A0421E">
        <w:rPr>
          <w:rFonts w:ascii="Times New Roman" w:hAnsi="Times New Roman" w:cs="Times New Roman"/>
          <w:sz w:val="24"/>
          <w:szCs w:val="24"/>
        </w:rPr>
        <w:t xml:space="preserve"> к настоящему Приказу.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 Настоящий Приказ вступает в силу с 1 января 2011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3.1. Настоящий приказ распространяется на: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а) Государственную корпорацию по атомной энергии "Росатом", Государственную корпорацию по космической деятельности "Роскосмос" в части ведения бюджетного учета фактов хозяйственной жизни, возникающих при осуществлении полномочий главного распорядителя бюджетных средств, получателя бюджетных средств, главного администратора доходов бюджета и администратора доходов бюджета, а также при передаче на безвозмездной основе на основании соглашений своих полномочий государственного заказчика по заключению и исполнению от имени Российской Федерации государственных контрактов, в том числе в рамках государственного оборонного заказа, от лица указанных корпораций при осуществлении бюджетных инвестиций в объекты капитального строительства государственной собственности Российской Федерации (за исключением полномочий, связанных с введением в установленном порядке в эксплуатацию объектов государственной собственности Российской Федерации) и на приобретение объектов недвижимого имущества в государственную собственность Российской </w:t>
      </w:r>
      <w:r w:rsidRPr="00A0421E">
        <w:rPr>
          <w:rFonts w:ascii="Times New Roman" w:hAnsi="Times New Roman" w:cs="Times New Roman"/>
          <w:sz w:val="24"/>
          <w:szCs w:val="24"/>
        </w:rPr>
        <w:lastRenderedPageBreak/>
        <w:t>Федерации федеральным государственным унитарным предприятиям, в отношении которых указанные корпорации осуществляют от имени Российской Федерации полномочия собственника имущества, в соответствии с бюджетным законодательством;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 государственные (муниципальные) унитарные предприятия в части ведения бюджетного учета фактов хозяйственной жизни, возникающих при осуществлении на основании соглашений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и получающие бюджетные инвестиции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в порядке, установленном для получателей бюджетных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3.1 в ред. </w:t>
      </w:r>
      <w:hyperlink r:id="rId1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 Признать утратившими силу:</w:t>
      </w:r>
    </w:p>
    <w:p w:rsidR="00A0421E" w:rsidRPr="00A0421E" w:rsidRDefault="00A0421E">
      <w:pPr>
        <w:pStyle w:val="ConsPlusNormal"/>
        <w:ind w:firstLine="540"/>
        <w:jc w:val="both"/>
        <w:rPr>
          <w:rFonts w:ascii="Times New Roman" w:hAnsi="Times New Roman" w:cs="Times New Roman"/>
          <w:sz w:val="24"/>
          <w:szCs w:val="24"/>
        </w:rPr>
      </w:pPr>
      <w:hyperlink r:id="rId12"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Министерства финансов Российской Федерации от 30 декабря 2008 г. N 148н "Об утверждении Инструкции по бюджетному учету" (зарегистрирован в Министерстве юстиции Российской Федерации 12 февраля 2009 г., регистрационный номер 13309; Российская газета, 2009, 6 марта);</w:t>
      </w:r>
    </w:p>
    <w:p w:rsidR="00A0421E" w:rsidRPr="00A0421E" w:rsidRDefault="00A0421E">
      <w:pPr>
        <w:pStyle w:val="ConsPlusNormal"/>
        <w:ind w:firstLine="540"/>
        <w:jc w:val="both"/>
        <w:rPr>
          <w:rFonts w:ascii="Times New Roman" w:hAnsi="Times New Roman" w:cs="Times New Roman"/>
          <w:sz w:val="24"/>
          <w:szCs w:val="24"/>
        </w:rPr>
      </w:pPr>
      <w:hyperlink r:id="rId13"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Министерства финансов Российской Федерации от 3 июля 2009 г. N 69н "О внесении изменений в Инструкцию по бюджетному учету, утвержденную Приказом Министерства финансов Российской Федерации от 30 декабря 2008 г. N 148н" (зарегистрирован в Министерстве юстиции Российской Федерации 13 августа 2009 г., регистрационный номер 14524; Российская газета, 2009, 2 сентября);</w:t>
      </w:r>
    </w:p>
    <w:p w:rsidR="00A0421E" w:rsidRPr="00A0421E" w:rsidRDefault="00A0421E">
      <w:pPr>
        <w:pStyle w:val="ConsPlusNormal"/>
        <w:ind w:firstLine="540"/>
        <w:jc w:val="both"/>
        <w:rPr>
          <w:rFonts w:ascii="Times New Roman" w:hAnsi="Times New Roman" w:cs="Times New Roman"/>
          <w:sz w:val="24"/>
          <w:szCs w:val="24"/>
        </w:rPr>
      </w:pPr>
      <w:hyperlink r:id="rId14"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Министерства финансов Российской Федерации от 30 декабря 2009 г. N 152н "О внесении изменений в Инструкцию по бюджетному учету, утвержденную Приказом Министерства финансов Российской Федерации от 30 декабря 2008 г. N 148н" (зарегистрирован в Министерстве юстиции Российской Федерации 4 февраля 2010 г., регистрационный номер 16247; Российская газета, 2010, 19 февраля).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Заместитель</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Председателя Правительства</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Российской Федерации -</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Министр финансов</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Российской Федерации</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А.Л.КУДРИН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Приложение N 1</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к Приказу Министерства финансов</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Российской Федерации</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"Об утверждении Единого плана</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счетов бухгалтерского учета</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для органов государственной</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власти (государственных органов),</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органов местного самоуправления,</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органов управления государственными</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внебюджетными фондами, государственных</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lastRenderedPageBreak/>
        <w:t>академий наук, государственных</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(муниципальных) учреждений</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и Инструкции по его применению"</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от 1 декабря 2010 г. N 157н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Title"/>
        <w:jc w:val="center"/>
        <w:rPr>
          <w:rFonts w:ascii="Times New Roman" w:hAnsi="Times New Roman" w:cs="Times New Roman"/>
          <w:sz w:val="24"/>
          <w:szCs w:val="24"/>
        </w:rPr>
      </w:pPr>
      <w:bookmarkStart w:id="1" w:name="P59"/>
      <w:bookmarkEnd w:id="1"/>
      <w:r w:rsidRPr="00A0421E">
        <w:rPr>
          <w:rFonts w:ascii="Times New Roman" w:hAnsi="Times New Roman" w:cs="Times New Roman"/>
          <w:sz w:val="24"/>
          <w:szCs w:val="24"/>
        </w:rPr>
        <w:t>ЕДИНЫЙ ПЛАН СЧЕТОВ БУХГАЛТЕРСКОГО УЧЕТА</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ДЛЯ ОРГАНОВ ГОСУДАРСТВЕННОЙ ВЛАСТИ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ОРГАНОВ), ОРГАНОВ МЕСТНОГО САМОУПРАВЛЕНИЯ, ОРГАНОВ</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УПРАВЛЕНИЯ ГОСУДАРСТВЕННЫМИ ВНЕБЮДЖЕТНЫМИ ФОНДАМИ,</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ГОСУДАРСТВЕННЫХ АКАДЕМИЙ НАУК,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(МУНИЦИПАЛЬНЫХ) УЧРЕЖДЕНИЙ</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Список изменяющих документов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5"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от 29.08.2014 </w:t>
      </w:r>
      <w:hyperlink r:id="rId16"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 xml:space="preserve">, от 06.08.2015 </w:t>
      </w:r>
      <w:hyperlink r:id="rId17" w:history="1">
        <w:r w:rsidRPr="00A0421E">
          <w:rPr>
            <w:rFonts w:ascii="Times New Roman" w:hAnsi="Times New Roman" w:cs="Times New Roman"/>
            <w:color w:val="0000FF"/>
            <w:sz w:val="24"/>
            <w:szCs w:val="24"/>
          </w:rPr>
          <w:t>N 124н</w:t>
        </w:r>
      </w:hyperlink>
      <w:r w:rsidRPr="00A0421E">
        <w:rPr>
          <w:rFonts w:ascii="Times New Roman" w:hAnsi="Times New Roman" w:cs="Times New Roman"/>
          <w:sz w:val="24"/>
          <w:szCs w:val="24"/>
        </w:rPr>
        <w:t>)</w:t>
      </w:r>
    </w:p>
    <w:p w:rsidR="00A0421E" w:rsidRPr="00A0421E" w:rsidRDefault="00A0421E">
      <w:pPr>
        <w:rPr>
          <w:rFonts w:ascii="Times New Roman" w:hAnsi="Times New Roman" w:cs="Times New Roman"/>
          <w:sz w:val="24"/>
          <w:szCs w:val="24"/>
        </w:rPr>
        <w:sectPr w:rsidR="00A0421E" w:rsidRPr="00A0421E" w:rsidSect="00A0421E">
          <w:type w:val="continuous"/>
          <w:pgSz w:w="11906" w:h="16838"/>
          <w:pgMar w:top="1134" w:right="567" w:bottom="1134" w:left="1134" w:header="708" w:footer="708" w:gutter="0"/>
          <w:cols w:space="708"/>
          <w:docGrid w:linePitch="360"/>
        </w:sectPr>
      </w:pPr>
    </w:p>
    <w:p w:rsidR="00A0421E" w:rsidRPr="00A0421E" w:rsidRDefault="00A0421E">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84"/>
        <w:gridCol w:w="1674"/>
        <w:gridCol w:w="949"/>
        <w:gridCol w:w="735"/>
        <w:gridCol w:w="2264"/>
        <w:gridCol w:w="2494"/>
      </w:tblGrid>
      <w:tr w:rsidR="00A0421E" w:rsidRPr="00A0421E">
        <w:tc>
          <w:tcPr>
            <w:tcW w:w="2884" w:type="dxa"/>
            <w:vMerge w:val="restart"/>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Наименование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БАЛАНСОВОГО СЧЕТА</w:t>
            </w:r>
          </w:p>
        </w:tc>
        <w:tc>
          <w:tcPr>
            <w:tcW w:w="3358" w:type="dxa"/>
            <w:gridSpan w:val="3"/>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Синтетический счет объекта учета</w:t>
            </w:r>
          </w:p>
        </w:tc>
        <w:tc>
          <w:tcPr>
            <w:tcW w:w="2264" w:type="dxa"/>
            <w:vMerge w:val="restart"/>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Наименование группы</w:t>
            </w:r>
          </w:p>
        </w:tc>
        <w:tc>
          <w:tcPr>
            <w:tcW w:w="2494" w:type="dxa"/>
            <w:vMerge w:val="restart"/>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Наименование вида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3358" w:type="dxa"/>
            <w:gridSpan w:val="3"/>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коды счета</w:t>
            </w:r>
          </w:p>
        </w:tc>
        <w:tc>
          <w:tcPr>
            <w:tcW w:w="2264" w:type="dxa"/>
            <w:vMerge/>
          </w:tcPr>
          <w:p w:rsidR="00A0421E" w:rsidRPr="00A0421E" w:rsidRDefault="00A0421E">
            <w:pPr>
              <w:rPr>
                <w:rFonts w:ascii="Times New Roman" w:hAnsi="Times New Roman" w:cs="Times New Roman"/>
                <w:sz w:val="24"/>
                <w:szCs w:val="24"/>
              </w:rPr>
            </w:pPr>
          </w:p>
        </w:tc>
        <w:tc>
          <w:tcPr>
            <w:tcW w:w="2494" w:type="dxa"/>
            <w:vMerge/>
          </w:tcPr>
          <w:p w:rsidR="00A0421E" w:rsidRPr="00A0421E" w:rsidRDefault="00A0421E">
            <w:pPr>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vMerge w:val="restart"/>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синтетический</w:t>
            </w:r>
          </w:p>
        </w:tc>
        <w:tc>
          <w:tcPr>
            <w:tcW w:w="1684" w:type="dxa"/>
            <w:gridSpan w:val="2"/>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аналитический</w:t>
            </w:r>
          </w:p>
        </w:tc>
        <w:tc>
          <w:tcPr>
            <w:tcW w:w="2264" w:type="dxa"/>
            <w:vMerge/>
          </w:tcPr>
          <w:p w:rsidR="00A0421E" w:rsidRPr="00A0421E" w:rsidRDefault="00A0421E">
            <w:pPr>
              <w:rPr>
                <w:rFonts w:ascii="Times New Roman" w:hAnsi="Times New Roman" w:cs="Times New Roman"/>
                <w:sz w:val="24"/>
                <w:szCs w:val="24"/>
              </w:rPr>
            </w:pPr>
          </w:p>
        </w:tc>
        <w:tc>
          <w:tcPr>
            <w:tcW w:w="2494" w:type="dxa"/>
            <w:vMerge/>
          </w:tcPr>
          <w:p w:rsidR="00A0421E" w:rsidRPr="00A0421E" w:rsidRDefault="00A0421E">
            <w:pPr>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vMerge/>
          </w:tcPr>
          <w:p w:rsidR="00A0421E" w:rsidRPr="00A0421E" w:rsidRDefault="00A0421E">
            <w:pPr>
              <w:rPr>
                <w:rFonts w:ascii="Times New Roman" w:hAnsi="Times New Roman" w:cs="Times New Roman"/>
                <w:sz w:val="24"/>
                <w:szCs w:val="24"/>
              </w:rPr>
            </w:pP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группа</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вид</w:t>
            </w:r>
          </w:p>
        </w:tc>
        <w:tc>
          <w:tcPr>
            <w:tcW w:w="2264" w:type="dxa"/>
            <w:vMerge/>
          </w:tcPr>
          <w:p w:rsidR="00A0421E" w:rsidRPr="00A0421E" w:rsidRDefault="00A0421E">
            <w:pPr>
              <w:rPr>
                <w:rFonts w:ascii="Times New Roman" w:hAnsi="Times New Roman" w:cs="Times New Roman"/>
                <w:sz w:val="24"/>
                <w:szCs w:val="24"/>
              </w:rPr>
            </w:pPr>
          </w:p>
        </w:tc>
        <w:tc>
          <w:tcPr>
            <w:tcW w:w="2494" w:type="dxa"/>
            <w:vMerge/>
          </w:tcPr>
          <w:p w:rsidR="00A0421E" w:rsidRPr="00A0421E" w:rsidRDefault="00A0421E">
            <w:pPr>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49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r>
      <w:tr w:rsidR="00A0421E" w:rsidRPr="00A0421E">
        <w:tc>
          <w:tcPr>
            <w:tcW w:w="11000" w:type="dxa"/>
            <w:gridSpan w:val="6"/>
          </w:tcPr>
          <w:p w:rsidR="00A0421E" w:rsidRPr="00A0421E" w:rsidRDefault="00A0421E">
            <w:pPr>
              <w:pStyle w:val="ConsPlusNormal"/>
              <w:jc w:val="center"/>
              <w:rPr>
                <w:rFonts w:ascii="Times New Roman" w:hAnsi="Times New Roman" w:cs="Times New Roman"/>
                <w:sz w:val="24"/>
                <w:szCs w:val="24"/>
              </w:rPr>
            </w:pPr>
            <w:bookmarkStart w:id="2" w:name="P85"/>
            <w:bookmarkEnd w:id="2"/>
            <w:r w:rsidRPr="00A0421E">
              <w:rPr>
                <w:rFonts w:ascii="Times New Roman" w:hAnsi="Times New Roman" w:cs="Times New Roman"/>
                <w:sz w:val="24"/>
                <w:szCs w:val="24"/>
              </w:rPr>
              <w:t>Раздел 1. Нефинансовые активы</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НЕФИНАНСОВЫЕ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3" w:name="P92"/>
            <w:bookmarkEnd w:id="3"/>
            <w:r w:rsidRPr="00A0421E">
              <w:rPr>
                <w:rFonts w:ascii="Times New Roman" w:hAnsi="Times New Roman" w:cs="Times New Roman"/>
                <w:sz w:val="24"/>
                <w:szCs w:val="24"/>
              </w:rPr>
              <w:t>Основные средства</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 w:name="P98"/>
            <w:bookmarkEnd w:id="4"/>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Основные средства - недвижимое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 w:name="P103"/>
            <w:bookmarkEnd w:id="5"/>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Основные средства - особо ценное 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 w:name="P108"/>
            <w:bookmarkEnd w:id="6"/>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Основные средства - иное 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 w:name="P113"/>
            <w:bookmarkEnd w:id="7"/>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Основные средства - </w:t>
            </w:r>
            <w:r w:rsidRPr="00A0421E">
              <w:rPr>
                <w:rFonts w:ascii="Times New Roman" w:hAnsi="Times New Roman" w:cs="Times New Roman"/>
                <w:sz w:val="24"/>
                <w:szCs w:val="24"/>
              </w:rPr>
              <w:lastRenderedPageBreak/>
              <w:t>предметы лизинга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 w:name="P118"/>
            <w:bookmarkEnd w:id="8"/>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Жилые помещения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 w:name="P123"/>
            <w:bookmarkEnd w:id="9"/>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Нежилые помещения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 w:name="P128"/>
            <w:bookmarkEnd w:id="10"/>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Сооружения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 w:name="P133"/>
            <w:bookmarkEnd w:id="11"/>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Машины и оборудование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 w:name="P138"/>
            <w:bookmarkEnd w:id="12"/>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Транспортные средства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 w:name="P143"/>
            <w:bookmarkEnd w:id="13"/>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Производственный и хозяйственный инвентарь</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 w:name="P148"/>
            <w:bookmarkEnd w:id="14"/>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Библиотечный фонд</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 w:name="P153"/>
            <w:bookmarkEnd w:id="15"/>
            <w:r w:rsidRPr="00A0421E">
              <w:rPr>
                <w:rFonts w:ascii="Times New Roman" w:hAnsi="Times New Roman" w:cs="Times New Roman"/>
                <w:sz w:val="24"/>
                <w:szCs w:val="24"/>
              </w:rPr>
              <w:t>1 0 1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Прочие основные средства</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16" w:name="P158"/>
            <w:bookmarkEnd w:id="16"/>
            <w:r w:rsidRPr="00A0421E">
              <w:rPr>
                <w:rFonts w:ascii="Times New Roman" w:hAnsi="Times New Roman" w:cs="Times New Roman"/>
                <w:sz w:val="24"/>
                <w:szCs w:val="24"/>
              </w:rPr>
              <w:t>Нематериальные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 w:name="P164"/>
            <w:bookmarkEnd w:id="17"/>
            <w:r w:rsidRPr="00A0421E">
              <w:rPr>
                <w:rFonts w:ascii="Times New Roman" w:hAnsi="Times New Roman" w:cs="Times New Roman"/>
                <w:sz w:val="24"/>
                <w:szCs w:val="24"/>
              </w:rPr>
              <w:t>1 0 2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Нематериальные активы - особо ценное движимое имущество учреждения</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нематериальных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 w:name="P169"/>
            <w:bookmarkEnd w:id="18"/>
            <w:r w:rsidRPr="00A0421E">
              <w:rPr>
                <w:rFonts w:ascii="Times New Roman" w:hAnsi="Times New Roman" w:cs="Times New Roman"/>
                <w:sz w:val="24"/>
                <w:szCs w:val="24"/>
              </w:rPr>
              <w:t>1 0 2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Нематериальные активы - иное движимое имущество учреждения</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нематериальных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 w:name="P174"/>
            <w:bookmarkEnd w:id="19"/>
            <w:r w:rsidRPr="00A0421E">
              <w:rPr>
                <w:rFonts w:ascii="Times New Roman" w:hAnsi="Times New Roman" w:cs="Times New Roman"/>
                <w:sz w:val="24"/>
                <w:szCs w:val="24"/>
              </w:rPr>
              <w:t>1 0 2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Нематериальные активы - предметы лизинга</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нематериальных активов</w:t>
            </w:r>
          </w:p>
        </w:tc>
      </w:tr>
      <w:tr w:rsidR="00A0421E" w:rsidRPr="00A0421E">
        <w:tc>
          <w:tcPr>
            <w:tcW w:w="2884" w:type="dxa"/>
            <w:vMerge w:val="restart"/>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Непроизведенные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 w:name="P185"/>
            <w:bookmarkEnd w:id="20"/>
            <w:r w:rsidRPr="00A0421E">
              <w:rPr>
                <w:rFonts w:ascii="Times New Roman" w:hAnsi="Times New Roman" w:cs="Times New Roman"/>
                <w:sz w:val="24"/>
                <w:szCs w:val="24"/>
              </w:rPr>
              <w:t>1 0 3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Непроизведенные активы - недвижимое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 w:name="P190"/>
            <w:bookmarkEnd w:id="21"/>
            <w:r w:rsidRPr="00A0421E">
              <w:rPr>
                <w:rFonts w:ascii="Times New Roman" w:hAnsi="Times New Roman" w:cs="Times New Roman"/>
                <w:sz w:val="24"/>
                <w:szCs w:val="24"/>
              </w:rPr>
              <w:t>1 0 3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Земля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 w:name="P195"/>
            <w:bookmarkEnd w:id="22"/>
            <w:r w:rsidRPr="00A0421E">
              <w:rPr>
                <w:rFonts w:ascii="Times New Roman" w:hAnsi="Times New Roman" w:cs="Times New Roman"/>
                <w:sz w:val="24"/>
                <w:szCs w:val="24"/>
              </w:rPr>
              <w:t>1 0 3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Ресурсы недр</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 w:name="P200"/>
            <w:bookmarkEnd w:id="23"/>
            <w:r w:rsidRPr="00A0421E">
              <w:rPr>
                <w:rFonts w:ascii="Times New Roman" w:hAnsi="Times New Roman" w:cs="Times New Roman"/>
                <w:sz w:val="24"/>
                <w:szCs w:val="24"/>
              </w:rPr>
              <w:t>1 0 3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Прочие непроизведенные активы</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4" w:name="P205"/>
            <w:bookmarkEnd w:id="24"/>
            <w:r w:rsidRPr="00A0421E">
              <w:rPr>
                <w:rFonts w:ascii="Times New Roman" w:hAnsi="Times New Roman" w:cs="Times New Roman"/>
                <w:sz w:val="24"/>
                <w:szCs w:val="24"/>
              </w:rPr>
              <w:t>Амортизация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 w:name="P211"/>
            <w:bookmarkEnd w:id="25"/>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недвижимого имущества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 w:name="P216"/>
            <w:bookmarkEnd w:id="26"/>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особо ценного движимого имущества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 w:name="P221"/>
            <w:bookmarkEnd w:id="27"/>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иного движимого имущества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 w:name="P226"/>
            <w:bookmarkEnd w:id="28"/>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предметов лизинга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 w:name="P231"/>
            <w:bookmarkEnd w:id="29"/>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имущества, составляющего казну</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 w:name="P236"/>
            <w:bookmarkEnd w:id="30"/>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жилых помещений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 w:name="P241"/>
            <w:bookmarkEnd w:id="31"/>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нежилых помещений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2" w:name="P246"/>
            <w:bookmarkEnd w:id="32"/>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сооружений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3" w:name="P251"/>
            <w:bookmarkEnd w:id="33"/>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машин и оборудования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4" w:name="P256"/>
            <w:bookmarkEnd w:id="34"/>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транспортных средств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5" w:name="P261"/>
            <w:bookmarkEnd w:id="35"/>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производственного и хозяйственного инвентаря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6" w:name="P266"/>
            <w:bookmarkEnd w:id="36"/>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библиотечного фонда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7" w:name="P271"/>
            <w:bookmarkEnd w:id="37"/>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прочих основных средств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8" w:name="P276"/>
            <w:bookmarkEnd w:id="38"/>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Амортизация нематериальных </w:t>
            </w:r>
            <w:r w:rsidRPr="00A0421E">
              <w:rPr>
                <w:rFonts w:ascii="Times New Roman" w:hAnsi="Times New Roman" w:cs="Times New Roman"/>
                <w:sz w:val="24"/>
                <w:szCs w:val="24"/>
              </w:rPr>
              <w:lastRenderedPageBreak/>
              <w:t>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9" w:name="P281"/>
            <w:bookmarkEnd w:id="39"/>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недвижимого имущества в составе имущества казны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0" w:name="P286"/>
            <w:bookmarkEnd w:id="40"/>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движимого имущества в составе имущества казны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1" w:name="P291"/>
            <w:bookmarkEnd w:id="41"/>
            <w:r w:rsidRPr="00A0421E">
              <w:rPr>
                <w:rFonts w:ascii="Times New Roman" w:hAnsi="Times New Roman" w:cs="Times New Roman"/>
                <w:sz w:val="24"/>
                <w:szCs w:val="24"/>
              </w:rPr>
              <w:t>1 0 4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Амортизация нематериальных активов в составе имущества казны</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42" w:name="P296"/>
            <w:bookmarkEnd w:id="42"/>
            <w:r w:rsidRPr="00A0421E">
              <w:rPr>
                <w:rFonts w:ascii="Times New Roman" w:hAnsi="Times New Roman" w:cs="Times New Roman"/>
                <w:sz w:val="24"/>
                <w:szCs w:val="24"/>
              </w:rPr>
              <w:t>Материальные запасы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Материальные запасы - особо ценное 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Материальные запасы - иное 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Материальные запасы - предметы лизинга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3" w:name="P317"/>
            <w:bookmarkEnd w:id="43"/>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Медикаменты и перевязочные средства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4" w:name="P322"/>
            <w:bookmarkEnd w:id="44"/>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Продукты питания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5" w:name="P327"/>
            <w:bookmarkEnd w:id="45"/>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Горюче-смазочные материалы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6" w:name="P332"/>
            <w:bookmarkEnd w:id="46"/>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Строительные материалы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7" w:name="P337"/>
            <w:bookmarkEnd w:id="47"/>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Мягкий инвентарь</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8" w:name="P342"/>
            <w:bookmarkEnd w:id="48"/>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Прочие материальные запасы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49" w:name="P347"/>
            <w:bookmarkEnd w:id="49"/>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Готовая продукция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0" w:name="P352"/>
            <w:bookmarkEnd w:id="50"/>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Товары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1" w:name="P357"/>
            <w:bookmarkEnd w:id="51"/>
            <w:r w:rsidRPr="00A0421E">
              <w:rPr>
                <w:rFonts w:ascii="Times New Roman" w:hAnsi="Times New Roman" w:cs="Times New Roman"/>
                <w:sz w:val="24"/>
                <w:szCs w:val="24"/>
              </w:rPr>
              <w:t>1 0 5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Наценка на товары</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52" w:name="P362"/>
            <w:bookmarkEnd w:id="52"/>
            <w:r w:rsidRPr="00A0421E">
              <w:rPr>
                <w:rFonts w:ascii="Times New Roman" w:hAnsi="Times New Roman" w:cs="Times New Roman"/>
                <w:sz w:val="24"/>
                <w:szCs w:val="24"/>
              </w:rPr>
              <w:t>Вложения в нефинансовые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недвижимое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особо ценное движимое 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Вложения в иное движимое </w:t>
            </w:r>
            <w:r w:rsidRPr="00A0421E">
              <w:rPr>
                <w:rFonts w:ascii="Times New Roman" w:hAnsi="Times New Roman" w:cs="Times New Roman"/>
                <w:sz w:val="24"/>
                <w:szCs w:val="24"/>
              </w:rPr>
              <w:lastRenderedPageBreak/>
              <w:t>имущество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предметы лизинга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3" w:name="P388"/>
            <w:bookmarkEnd w:id="53"/>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основные средства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4" w:name="P393"/>
            <w:bookmarkEnd w:id="54"/>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нематериальные активы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5" w:name="P398"/>
            <w:bookmarkEnd w:id="55"/>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непроизведенные активы</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6" w:name="P403"/>
            <w:bookmarkEnd w:id="56"/>
            <w:r w:rsidRPr="00A0421E">
              <w:rPr>
                <w:rFonts w:ascii="Times New Roman" w:hAnsi="Times New Roman" w:cs="Times New Roman"/>
                <w:sz w:val="24"/>
                <w:szCs w:val="24"/>
              </w:rPr>
              <w:t>1 0 6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материальные запасы</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57" w:name="P408"/>
            <w:bookmarkEnd w:id="57"/>
            <w:r w:rsidRPr="00A0421E">
              <w:rPr>
                <w:rFonts w:ascii="Times New Roman" w:hAnsi="Times New Roman" w:cs="Times New Roman"/>
                <w:sz w:val="24"/>
                <w:szCs w:val="24"/>
              </w:rPr>
              <w:t>Нефинансовые активы в пути</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Недвижимое имущество учреждения в пути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Особо ценное движимое имущество учреждения в пути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Иное движимое имущество учреждения в пути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Предметы лизинга в </w:t>
            </w:r>
            <w:r w:rsidRPr="00A0421E">
              <w:rPr>
                <w:rFonts w:ascii="Times New Roman" w:hAnsi="Times New Roman" w:cs="Times New Roman"/>
                <w:sz w:val="24"/>
                <w:szCs w:val="24"/>
              </w:rPr>
              <w:lastRenderedPageBreak/>
              <w:t>пути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8" w:name="P434"/>
            <w:bookmarkEnd w:id="58"/>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Основные средства в пути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59" w:name="P439"/>
            <w:bookmarkEnd w:id="59"/>
            <w:r w:rsidRPr="00A0421E">
              <w:rPr>
                <w:rFonts w:ascii="Times New Roman" w:hAnsi="Times New Roman" w:cs="Times New Roman"/>
                <w:sz w:val="24"/>
                <w:szCs w:val="24"/>
              </w:rPr>
              <w:t>1 0 7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Материальные запасы в пути</w:t>
            </w: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60" w:name="P444"/>
            <w:bookmarkEnd w:id="60"/>
            <w:r w:rsidRPr="00A0421E">
              <w:rPr>
                <w:rFonts w:ascii="Times New Roman" w:hAnsi="Times New Roman" w:cs="Times New Roman"/>
                <w:sz w:val="24"/>
                <w:szCs w:val="24"/>
              </w:rPr>
              <w:t>Нефинансовые активы имущества казны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1" w:name="P450"/>
            <w:bookmarkEnd w:id="61"/>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Нефинансовые активы, составляющие казну</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2" w:name="P455"/>
            <w:bookmarkEnd w:id="62"/>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Недвижимое имущество, составляющее казну</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3" w:name="P460"/>
            <w:bookmarkEnd w:id="63"/>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Движимое имущество, составляющее казну</w:t>
            </w: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64" w:name="P465"/>
            <w:bookmarkEnd w:id="64"/>
            <w:r w:rsidRPr="00A0421E">
              <w:rPr>
                <w:rFonts w:ascii="Times New Roman" w:hAnsi="Times New Roman" w:cs="Times New Roman"/>
                <w:sz w:val="24"/>
                <w:szCs w:val="24"/>
              </w:rPr>
              <w:t>1 0 8</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Драгоценные металлы и драгоценные камни</w:t>
            </w: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2884" w:type="dxa"/>
            <w:vMerge w:val="restart"/>
            <w:tcBorders>
              <w:top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5" w:name="P472"/>
            <w:bookmarkEnd w:id="65"/>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Нематериальные активы, составляющие казну</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6" w:name="P477"/>
            <w:bookmarkEnd w:id="66"/>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Непроизведенные активы, составляющие казну</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67" w:name="P482"/>
            <w:bookmarkEnd w:id="67"/>
            <w:r w:rsidRPr="00A0421E">
              <w:rPr>
                <w:rFonts w:ascii="Times New Roman" w:hAnsi="Times New Roman" w:cs="Times New Roman"/>
                <w:sz w:val="24"/>
                <w:szCs w:val="24"/>
              </w:rPr>
              <w:t>1 0 8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Материальные запасы, составляющие казну</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68" w:name="P487"/>
            <w:bookmarkEnd w:id="68"/>
            <w:r w:rsidRPr="00A0421E">
              <w:rPr>
                <w:rFonts w:ascii="Times New Roman" w:hAnsi="Times New Roman" w:cs="Times New Roman"/>
                <w:sz w:val="24"/>
                <w:szCs w:val="24"/>
              </w:rPr>
              <w:lastRenderedPageBreak/>
              <w:t>Затраты на изготовление готовой продукции, выполнение работ, услуг</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Себестоимость готовой продукции, работ, услуг</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Накладные расходы производства готовой продукции, работ, услуг</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Общехозяйственные расходы</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Издержки обращения</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c>
          <w:tcPr>
            <w:tcW w:w="11000" w:type="dxa"/>
            <w:gridSpan w:val="6"/>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Раздел 2. Финансовые активы</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ФИНАНСОВЫЕ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69" w:name="P520"/>
            <w:bookmarkEnd w:id="69"/>
            <w:r w:rsidRPr="00A0421E">
              <w:rPr>
                <w:rFonts w:ascii="Times New Roman" w:hAnsi="Times New Roman" w:cs="Times New Roman"/>
                <w:sz w:val="24"/>
                <w:szCs w:val="24"/>
              </w:rPr>
              <w:t>Денежные средства учреждения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0" w:name="P526"/>
            <w:bookmarkEnd w:id="70"/>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на лицевых счетах учреждения в органе казначейства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71" w:name="P531"/>
            <w:bookmarkEnd w:id="71"/>
            <w:r w:rsidRPr="00A0421E">
              <w:rPr>
                <w:rFonts w:ascii="Times New Roman" w:hAnsi="Times New Roman" w:cs="Times New Roman"/>
                <w:sz w:val="24"/>
                <w:szCs w:val="24"/>
              </w:rPr>
              <w:t>2 0 1</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в кредитной организации</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2" w:name="P538"/>
            <w:bookmarkEnd w:id="72"/>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в кассе учреждения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3" w:name="P543"/>
            <w:bookmarkEnd w:id="73"/>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на счетах</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4" w:name="P548"/>
            <w:bookmarkEnd w:id="74"/>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размещенные на депозиты</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5" w:name="P553"/>
            <w:bookmarkEnd w:id="75"/>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в пути</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6" w:name="P558"/>
            <w:bookmarkEnd w:id="76"/>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Касса</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7" w:name="P563"/>
            <w:bookmarkEnd w:id="77"/>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документы</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78" w:name="P568"/>
            <w:bookmarkEnd w:id="78"/>
            <w:r w:rsidRPr="00A0421E">
              <w:rPr>
                <w:rFonts w:ascii="Times New Roman" w:hAnsi="Times New Roman" w:cs="Times New Roman"/>
                <w:sz w:val="24"/>
                <w:szCs w:val="24"/>
              </w:rPr>
              <w:t>2 0 1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на специальных счетах в кредитной организации</w:t>
            </w:r>
          </w:p>
        </w:tc>
      </w:tr>
      <w:tr w:rsidR="00A0421E" w:rsidRPr="00A0421E">
        <w:tblPrEx>
          <w:tblBorders>
            <w:insideH w:val="nil"/>
          </w:tblBorders>
        </w:tblPrEx>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79" w:name="P573"/>
            <w:bookmarkEnd w:id="79"/>
            <w:r w:rsidRPr="00A0421E">
              <w:rPr>
                <w:rFonts w:ascii="Times New Roman" w:hAnsi="Times New Roman" w:cs="Times New Roman"/>
                <w:sz w:val="24"/>
                <w:szCs w:val="24"/>
              </w:rPr>
              <w:t>2 0 1</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в иностранной валюте</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80" w:name="P579"/>
            <w:bookmarkEnd w:id="80"/>
            <w:r w:rsidRPr="00A0421E">
              <w:rPr>
                <w:rFonts w:ascii="Times New Roman" w:hAnsi="Times New Roman" w:cs="Times New Roman"/>
                <w:sz w:val="24"/>
                <w:szCs w:val="24"/>
              </w:rPr>
              <w:t>Средства на счетах бюджета</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1" w:name="P585"/>
            <w:bookmarkEnd w:id="81"/>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бюджета в органе Федерального казначейства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2" w:name="P590"/>
            <w:bookmarkEnd w:id="82"/>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бюджета в кредитной организации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3" w:name="P595"/>
            <w:bookmarkEnd w:id="83"/>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бюджета на депозитных счетах</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4" w:name="P600"/>
            <w:bookmarkEnd w:id="84"/>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бюджета в рублях</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5" w:name="P605"/>
            <w:bookmarkEnd w:id="85"/>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бюджета в пути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6" w:name="P610"/>
            <w:bookmarkEnd w:id="86"/>
            <w:r w:rsidRPr="00A0421E">
              <w:rPr>
                <w:rFonts w:ascii="Times New Roman" w:hAnsi="Times New Roman" w:cs="Times New Roman"/>
                <w:sz w:val="24"/>
                <w:szCs w:val="24"/>
              </w:rPr>
              <w:t>2 0 2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бюджета в иностранной валюте</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87" w:name="P615"/>
            <w:bookmarkEnd w:id="87"/>
            <w:r w:rsidRPr="00A0421E">
              <w:rPr>
                <w:rFonts w:ascii="Times New Roman" w:hAnsi="Times New Roman" w:cs="Times New Roman"/>
                <w:sz w:val="24"/>
                <w:szCs w:val="24"/>
              </w:rPr>
              <w:t>Средства на счетах органа, осуществляющего кассовое обслуживание</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8" w:name="P621"/>
            <w:bookmarkEnd w:id="88"/>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поступлений, распределяемые между бюджетами бюджетной системы Российской Федерации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89" w:name="P626"/>
            <w:bookmarkEnd w:id="89"/>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органа, осуществляющего кассовое обслуживание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0" w:name="P631"/>
            <w:bookmarkEnd w:id="90"/>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органа, осуществляющего кассовое обслуживание, в пути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1" w:name="P636"/>
            <w:bookmarkEnd w:id="91"/>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на счетах для выплаты наличных денег</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2" w:name="P641"/>
            <w:bookmarkEnd w:id="92"/>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бюджета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3" w:name="P646"/>
            <w:bookmarkEnd w:id="93"/>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бюджетных учреждений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4" w:name="P651"/>
            <w:bookmarkEnd w:id="94"/>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автономных учреждений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5" w:name="P656"/>
            <w:bookmarkEnd w:id="95"/>
            <w:r w:rsidRPr="00A0421E">
              <w:rPr>
                <w:rFonts w:ascii="Times New Roman" w:hAnsi="Times New Roman" w:cs="Times New Roman"/>
                <w:sz w:val="24"/>
                <w:szCs w:val="24"/>
              </w:rPr>
              <w:t>2 0 3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Средства иных организаций</w:t>
            </w: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96" w:name="P661"/>
            <w:bookmarkEnd w:id="96"/>
            <w:r w:rsidRPr="00A0421E">
              <w:rPr>
                <w:rFonts w:ascii="Times New Roman" w:hAnsi="Times New Roman" w:cs="Times New Roman"/>
                <w:sz w:val="24"/>
                <w:szCs w:val="24"/>
              </w:rPr>
              <w:t>Финансовые вложения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7" w:name="P667"/>
            <w:bookmarkEnd w:id="97"/>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Ценные бумаги, кроме акций</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8" w:name="P672"/>
            <w:bookmarkEnd w:id="98"/>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Акции и иные формы участия в капитале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99" w:name="P677"/>
            <w:bookmarkEnd w:id="99"/>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Иные финансовые активы</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0" w:name="P682"/>
            <w:bookmarkEnd w:id="100"/>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Облигации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1" w:name="P687"/>
            <w:bookmarkEnd w:id="101"/>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Векселя</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2" w:name="P692"/>
            <w:bookmarkEnd w:id="102"/>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Иные ценные бумаги, кроме акций</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3" w:name="P697"/>
            <w:bookmarkEnd w:id="103"/>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Акции</w:t>
            </w: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2 0 4</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Участие в уставном фонде государственных (муниципальных) предприятий</w:t>
            </w: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top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4" w:name="P709"/>
            <w:bookmarkEnd w:id="104"/>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Участие в государственных (муниципальных) учреждениях</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5" w:name="P714"/>
            <w:bookmarkEnd w:id="105"/>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Иные формы участия в капитале</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6" w:name="P719"/>
            <w:bookmarkEnd w:id="106"/>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Активы в управляющих компаниях</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7" w:name="P724"/>
            <w:bookmarkEnd w:id="107"/>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Доли в международных организациях</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08" w:name="P729"/>
            <w:bookmarkEnd w:id="108"/>
            <w:r w:rsidRPr="00A0421E">
              <w:rPr>
                <w:rFonts w:ascii="Times New Roman" w:hAnsi="Times New Roman" w:cs="Times New Roman"/>
                <w:sz w:val="24"/>
                <w:szCs w:val="24"/>
              </w:rPr>
              <w:t>2 0 4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Прочие финансовые активы</w:t>
            </w: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109" w:name="P734"/>
            <w:bookmarkEnd w:id="109"/>
            <w:r w:rsidRPr="00A0421E">
              <w:rPr>
                <w:rFonts w:ascii="Times New Roman" w:hAnsi="Times New Roman" w:cs="Times New Roman"/>
                <w:sz w:val="24"/>
                <w:szCs w:val="24"/>
              </w:rPr>
              <w:t>Расчеты по доходам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0" w:name="P740"/>
            <w:bookmarkEnd w:id="110"/>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налоговым доходам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1" w:name="P745"/>
            <w:bookmarkEnd w:id="111"/>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собственности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2" w:name="P750"/>
            <w:bookmarkEnd w:id="112"/>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оказания платных работ, услуг</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3" w:name="P755"/>
            <w:bookmarkEnd w:id="113"/>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суммам принудительного изъятия</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4" w:name="P760"/>
            <w:bookmarkEnd w:id="114"/>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поступлениям от бюджетов</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5" w:name="P765"/>
            <w:bookmarkEnd w:id="115"/>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страховым взносам на обязательное социальное страхование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6" w:name="P770"/>
            <w:bookmarkEnd w:id="116"/>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активами</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7" w:name="P775"/>
            <w:bookmarkEnd w:id="117"/>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доходам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8" w:name="P780"/>
            <w:bookmarkEnd w:id="118"/>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плательщиками налоговых доходов</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19" w:name="P785"/>
            <w:bookmarkEnd w:id="119"/>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с </w:t>
            </w:r>
            <w:r w:rsidRPr="00A0421E">
              <w:rPr>
                <w:rFonts w:ascii="Times New Roman" w:hAnsi="Times New Roman" w:cs="Times New Roman"/>
                <w:sz w:val="24"/>
                <w:szCs w:val="24"/>
              </w:rPr>
              <w:lastRenderedPageBreak/>
              <w:t>плательщиками доходов от собственности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0" w:name="P790"/>
            <w:bookmarkEnd w:id="120"/>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плательщиками доходов от оказания платных работ, услуг</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1" w:name="P795"/>
            <w:bookmarkEnd w:id="121"/>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плательщиками сумм принудительного изъятия</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2" w:name="P800"/>
            <w:bookmarkEnd w:id="122"/>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поступлениям от других бюджетов бюджетной системы Российской Федерации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3" w:name="P805"/>
            <w:bookmarkEnd w:id="123"/>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поступлениям от наднациональных организаций и правительств иностранных государств</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4" w:name="P810"/>
            <w:bookmarkEnd w:id="124"/>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поступлениям от международных финансовых организаций</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5" w:name="P815"/>
            <w:bookmarkEnd w:id="125"/>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плательщиками страховых взносов на обязательное социальное страхование</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6" w:name="P820"/>
            <w:bookmarkEnd w:id="126"/>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основными средствами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7" w:name="P825"/>
            <w:bookmarkEnd w:id="127"/>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нематериальными активами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8" w:name="P830"/>
            <w:bookmarkEnd w:id="128"/>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непроизведенными активами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29" w:name="P835"/>
            <w:bookmarkEnd w:id="129"/>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материальными запасами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0" w:name="P840"/>
            <w:bookmarkEnd w:id="130"/>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доходам от операций с финансовыми активами</w:t>
            </w: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1" w:name="P845"/>
            <w:bookmarkEnd w:id="131"/>
            <w:r w:rsidRPr="00A0421E">
              <w:rPr>
                <w:rFonts w:ascii="Times New Roman" w:hAnsi="Times New Roman" w:cs="Times New Roman"/>
                <w:sz w:val="24"/>
                <w:szCs w:val="24"/>
              </w:rPr>
              <w:t>2 0 5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плательщиками прочих доходов</w:t>
            </w: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2 0 5</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невыясненным поступлениям</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132" w:name="P856"/>
            <w:bookmarkEnd w:id="132"/>
            <w:r w:rsidRPr="00A0421E">
              <w:rPr>
                <w:rFonts w:ascii="Times New Roman" w:hAnsi="Times New Roman" w:cs="Times New Roman"/>
                <w:sz w:val="24"/>
                <w:szCs w:val="24"/>
              </w:rPr>
              <w:t>Расчеты по выданным авансам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3" w:name="P862"/>
            <w:bookmarkEnd w:id="133"/>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оплате труда и начислениям на выплаты по оплате труда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4" w:name="P867"/>
            <w:bookmarkEnd w:id="134"/>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работам, услугам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5" w:name="P872"/>
            <w:bookmarkEnd w:id="135"/>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поступлению нефинансовых активов</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6" w:name="P877"/>
            <w:bookmarkEnd w:id="136"/>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безвозмездным перечислениям организациям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7" w:name="P882"/>
            <w:bookmarkEnd w:id="137"/>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безвозмездным перечислениям бюджетам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38" w:name="P887"/>
            <w:bookmarkEnd w:id="138"/>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авансам </w:t>
            </w:r>
            <w:r w:rsidRPr="00A0421E">
              <w:rPr>
                <w:rFonts w:ascii="Times New Roman" w:hAnsi="Times New Roman" w:cs="Times New Roman"/>
                <w:sz w:val="24"/>
                <w:szCs w:val="24"/>
              </w:rPr>
              <w:lastRenderedPageBreak/>
              <w:t>по социальному обеспечению</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139" w:name="P892"/>
            <w:bookmarkEnd w:id="139"/>
            <w:r w:rsidRPr="00A0421E">
              <w:rPr>
                <w:rFonts w:ascii="Times New Roman" w:hAnsi="Times New Roman" w:cs="Times New Roman"/>
                <w:sz w:val="24"/>
                <w:szCs w:val="24"/>
              </w:rPr>
              <w:t>2 0 6</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на приобретение ценных бумаг и иных финансовых вложений</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2884" w:type="dxa"/>
            <w:vMerge w:val="restart"/>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0" w:name="P899"/>
            <w:bookmarkEnd w:id="140"/>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прочим расходам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1" w:name="P904"/>
            <w:bookmarkEnd w:id="141"/>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прочим выплатам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2" w:name="P909"/>
            <w:bookmarkEnd w:id="142"/>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начислениям на выплаты по оплате труда</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3" w:name="P914"/>
            <w:bookmarkEnd w:id="143"/>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услугам связи</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4" w:name="P919"/>
            <w:bookmarkEnd w:id="144"/>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транспортным услугам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5" w:name="P924"/>
            <w:bookmarkEnd w:id="145"/>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коммунальным услугам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6" w:name="P929"/>
            <w:bookmarkEnd w:id="146"/>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арендной плате за пользование имуществом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7" w:name="P934"/>
            <w:bookmarkEnd w:id="147"/>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работам, услугам по содержанию имущества</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8" w:name="P939"/>
            <w:bookmarkEnd w:id="148"/>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прочим работам, услугам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49" w:name="P944"/>
            <w:bookmarkEnd w:id="149"/>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приобретению основных средств</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0" w:name="P949"/>
            <w:bookmarkEnd w:id="150"/>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приобретению нематериальных активов</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1" w:name="P954"/>
            <w:bookmarkEnd w:id="151"/>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приобретению непроизведенных активов</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2" w:name="P959"/>
            <w:bookmarkEnd w:id="152"/>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приобретению материальных запасов</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3" w:name="P964"/>
            <w:bookmarkEnd w:id="153"/>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безвозмездным перечислениям государственным и муниципальным организациям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4" w:name="P969"/>
            <w:bookmarkEnd w:id="154"/>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авансовым </w:t>
            </w:r>
            <w:r w:rsidRPr="00A0421E">
              <w:rPr>
                <w:rFonts w:ascii="Times New Roman" w:hAnsi="Times New Roman" w:cs="Times New Roman"/>
                <w:sz w:val="24"/>
                <w:szCs w:val="24"/>
              </w:rPr>
              <w:lastRenderedPageBreak/>
              <w:t>безвозмездным перечислениям организациям, за исключением государственных и муниципальных организаций</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5" w:name="P974"/>
            <w:bookmarkEnd w:id="155"/>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перечислениям другим бюджетам бюджетной системы Российской Федерации</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6" w:name="P979"/>
            <w:bookmarkEnd w:id="156"/>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перечислениям наднациональным организациям и правительствам иностранных государств</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7" w:name="P984"/>
            <w:bookmarkEnd w:id="157"/>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авансовым перечислениям международным организациям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8" w:name="P989"/>
            <w:bookmarkEnd w:id="158"/>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пенсиям, пособиям и выплатам по пенсионному, социальному и медицинскому страхованию населения</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59" w:name="P994"/>
            <w:bookmarkEnd w:id="159"/>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пособиям по социальной помощи населению</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0" w:name="P999"/>
            <w:bookmarkEnd w:id="160"/>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пенсиям, пособиям, выплачиваемым организациями сектора государственного управления</w:t>
            </w:r>
          </w:p>
        </w:tc>
      </w:tr>
      <w:tr w:rsidR="00A0421E" w:rsidRPr="00A0421E">
        <w:tblPrEx>
          <w:tblBorders>
            <w:insideH w:val="nil"/>
          </w:tblBorders>
        </w:tblPrEx>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161" w:name="P1004"/>
            <w:bookmarkEnd w:id="161"/>
            <w:r w:rsidRPr="00A0421E">
              <w:rPr>
                <w:rFonts w:ascii="Times New Roman" w:hAnsi="Times New Roman" w:cs="Times New Roman"/>
                <w:sz w:val="24"/>
                <w:szCs w:val="24"/>
              </w:rPr>
              <w:t>2 0 6</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на приобретение ценных бумаг, кроме акций</w:t>
            </w: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tc>
      </w:tr>
      <w:tr w:rsidR="00A0421E" w:rsidRPr="00A0421E">
        <w:tblPrEx>
          <w:tblBorders>
            <w:insideH w:val="nil"/>
          </w:tblBorders>
        </w:tblPrEx>
        <w:tc>
          <w:tcPr>
            <w:tcW w:w="2884" w:type="dxa"/>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162" w:name="P1011"/>
            <w:bookmarkEnd w:id="162"/>
            <w:r w:rsidRPr="00A0421E">
              <w:rPr>
                <w:rFonts w:ascii="Times New Roman" w:hAnsi="Times New Roman" w:cs="Times New Roman"/>
                <w:sz w:val="24"/>
                <w:szCs w:val="24"/>
              </w:rPr>
              <w:t>2 0 6</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на приобретение акций и по иным формам участия в капитале</w:t>
            </w:r>
          </w:p>
        </w:tc>
      </w:tr>
      <w:tr w:rsidR="00A0421E" w:rsidRPr="00A0421E">
        <w:tblPrEx>
          <w:tblBorders>
            <w:insideH w:val="nil"/>
            <w:insideV w:val="nil"/>
          </w:tblBorders>
        </w:tblPrEx>
        <w:tc>
          <w:tcPr>
            <w:tcW w:w="8506" w:type="dxa"/>
            <w:gridSpan w:val="5"/>
            <w:tcBorders>
              <w:top w:val="nil"/>
              <w:left w:val="single" w:sz="4" w:space="0" w:color="auto"/>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tc>
        <w:tc>
          <w:tcPr>
            <w:tcW w:w="2494" w:type="dxa"/>
            <w:tcBorders>
              <w:top w:val="nil"/>
              <w:right w:val="single" w:sz="4" w:space="0" w:color="auto"/>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bookmarkStart w:id="163" w:name="P1019"/>
            <w:bookmarkEnd w:id="163"/>
            <w:r w:rsidRPr="00A0421E">
              <w:rPr>
                <w:rFonts w:ascii="Times New Roman" w:hAnsi="Times New Roman" w:cs="Times New Roman"/>
                <w:sz w:val="24"/>
                <w:szCs w:val="24"/>
              </w:rPr>
              <w:t>2 0 6</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на приобретение иных финансовых активов</w:t>
            </w:r>
          </w:p>
        </w:tc>
      </w:tr>
      <w:tr w:rsidR="00A0421E" w:rsidRPr="00A0421E">
        <w:tblPrEx>
          <w:tblBorders>
            <w:insideH w:val="nil"/>
            <w:insideV w:val="nil"/>
          </w:tblBorders>
        </w:tblPrEx>
        <w:tc>
          <w:tcPr>
            <w:tcW w:w="8506" w:type="dxa"/>
            <w:gridSpan w:val="5"/>
            <w:tcBorders>
              <w:top w:val="nil"/>
              <w:left w:val="single" w:sz="4" w:space="0" w:color="auto"/>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tc>
        <w:tc>
          <w:tcPr>
            <w:tcW w:w="2494" w:type="dxa"/>
            <w:tcBorders>
              <w:top w:val="nil"/>
              <w:right w:val="single" w:sz="4" w:space="0" w:color="auto"/>
            </w:tcBorders>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Borders>
              <w:top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4" w:name="P1027"/>
            <w:bookmarkEnd w:id="164"/>
            <w:r w:rsidRPr="00A0421E">
              <w:rPr>
                <w:rFonts w:ascii="Times New Roman" w:hAnsi="Times New Roman" w:cs="Times New Roman"/>
                <w:sz w:val="24"/>
                <w:szCs w:val="24"/>
              </w:rPr>
              <w:t>2 0 6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авансам по оплате прочих расходов</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165" w:name="P1032"/>
            <w:bookmarkEnd w:id="165"/>
            <w:r w:rsidRPr="00A0421E">
              <w:rPr>
                <w:rFonts w:ascii="Times New Roman" w:hAnsi="Times New Roman" w:cs="Times New Roman"/>
                <w:sz w:val="24"/>
                <w:szCs w:val="24"/>
              </w:rPr>
              <w:lastRenderedPageBreak/>
              <w:t>Расчеты по кредитам, займам (ссудам)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6" w:name="P1038"/>
            <w:bookmarkEnd w:id="166"/>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предоставленным кредитам, займам (ссудам)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7" w:name="P1043"/>
            <w:bookmarkEnd w:id="167"/>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в рамках целевых иностранных кредитов (заимствований)</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8" w:name="P1048"/>
            <w:bookmarkEnd w:id="168"/>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дебиторами по государственным (муниципальным) гарантиям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69" w:name="P1053"/>
            <w:bookmarkEnd w:id="169"/>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бюджетным кредитам другим бюджетам бюджетной системы Российской Федерации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0" w:name="P1058"/>
            <w:bookmarkEnd w:id="170"/>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иными дебиторами по бюджетным кредитам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1" w:name="P1063"/>
            <w:bookmarkEnd w:id="171"/>
            <w:r w:rsidRPr="00A0421E">
              <w:rPr>
                <w:rFonts w:ascii="Times New Roman" w:hAnsi="Times New Roman" w:cs="Times New Roman"/>
                <w:sz w:val="24"/>
                <w:szCs w:val="24"/>
              </w:rPr>
              <w:t>2 0 7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займам (ссудам)</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172" w:name="P1068"/>
            <w:bookmarkEnd w:id="172"/>
            <w:r w:rsidRPr="00A0421E">
              <w:rPr>
                <w:rFonts w:ascii="Times New Roman" w:hAnsi="Times New Roman" w:cs="Times New Roman"/>
                <w:sz w:val="24"/>
                <w:szCs w:val="24"/>
              </w:rPr>
              <w:t xml:space="preserve">Расчеты с подотчетными </w:t>
            </w:r>
            <w:r w:rsidRPr="00A0421E">
              <w:rPr>
                <w:rFonts w:ascii="Times New Roman" w:hAnsi="Times New Roman" w:cs="Times New Roman"/>
                <w:sz w:val="24"/>
                <w:szCs w:val="24"/>
              </w:rPr>
              <w:lastRenderedPageBreak/>
              <w:t>лицами</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3" w:name="P1074"/>
            <w:bookmarkEnd w:id="173"/>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труда и начислениям на выплаты по оплате труда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4" w:name="P1079"/>
            <w:bookmarkEnd w:id="174"/>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работам, услугам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5" w:name="P1084"/>
            <w:bookmarkEnd w:id="175"/>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поступлению нефинансовых активов</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6" w:name="P1089"/>
            <w:bookmarkEnd w:id="176"/>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социальному обеспечению</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7" w:name="P1094"/>
            <w:bookmarkEnd w:id="177"/>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прочим расходам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8" w:name="P1099"/>
            <w:bookmarkEnd w:id="178"/>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заработной плате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79" w:name="P1104"/>
            <w:bookmarkEnd w:id="179"/>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прочим выплатам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0" w:name="P1109"/>
            <w:bookmarkEnd w:id="180"/>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начислениям на выплаты по оплате труда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1" w:name="P1114"/>
            <w:bookmarkEnd w:id="181"/>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услуг связи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2" w:name="P1119"/>
            <w:bookmarkEnd w:id="182"/>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транспортных услуг</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3" w:name="P1124"/>
            <w:bookmarkEnd w:id="183"/>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коммунальных услуг</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4" w:name="P1129"/>
            <w:bookmarkEnd w:id="184"/>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арендной платы за пользование имуществом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5" w:name="P1134"/>
            <w:bookmarkEnd w:id="185"/>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работ, услуг по содержанию имущества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6" w:name="P1139"/>
            <w:bookmarkEnd w:id="186"/>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прочих работ, услуг</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7" w:name="P1144"/>
            <w:bookmarkEnd w:id="187"/>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приобретению основных средств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8" w:name="P1149"/>
            <w:bookmarkEnd w:id="188"/>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приобретению нематериальных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89" w:name="P1154"/>
            <w:bookmarkEnd w:id="189"/>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приобретению материальных запасов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0" w:name="P1159"/>
            <w:bookmarkEnd w:id="190"/>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пенсий, пособий и выплат по пенсионному, социальному и медицинскому страхованию населения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1" w:name="P1164"/>
            <w:bookmarkEnd w:id="191"/>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с подотчетными лицами по оплате пособий по социальной помощи </w:t>
            </w:r>
            <w:r w:rsidRPr="00A0421E">
              <w:rPr>
                <w:rFonts w:ascii="Times New Roman" w:hAnsi="Times New Roman" w:cs="Times New Roman"/>
                <w:sz w:val="24"/>
                <w:szCs w:val="24"/>
              </w:rPr>
              <w:lastRenderedPageBreak/>
              <w:t>населению</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2" w:name="P1169"/>
            <w:bookmarkEnd w:id="192"/>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пенсий, пособий, выплачиваемых организациями сектора государственного управления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3" w:name="P1174"/>
            <w:bookmarkEnd w:id="193"/>
            <w:r w:rsidRPr="00A0421E">
              <w:rPr>
                <w:rFonts w:ascii="Times New Roman" w:hAnsi="Times New Roman" w:cs="Times New Roman"/>
                <w:sz w:val="24"/>
                <w:szCs w:val="24"/>
              </w:rPr>
              <w:t>2 0 8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по оплате прочих расходов</w:t>
            </w:r>
          </w:p>
        </w:tc>
      </w:tr>
      <w:tr w:rsidR="00A0421E" w:rsidRPr="00A0421E">
        <w:tc>
          <w:tcPr>
            <w:tcW w:w="2884" w:type="dxa"/>
            <w:vMerge w:val="restart"/>
            <w:tcBorders>
              <w:bottom w:val="nil"/>
            </w:tcBorders>
          </w:tcPr>
          <w:p w:rsidR="00A0421E" w:rsidRPr="00A0421E" w:rsidRDefault="00A0421E">
            <w:pPr>
              <w:pStyle w:val="ConsPlusNormal"/>
              <w:rPr>
                <w:rFonts w:ascii="Times New Roman" w:hAnsi="Times New Roman" w:cs="Times New Roman"/>
                <w:sz w:val="24"/>
                <w:szCs w:val="24"/>
              </w:rPr>
            </w:pPr>
            <w:bookmarkStart w:id="194" w:name="P1179"/>
            <w:bookmarkEnd w:id="194"/>
            <w:r w:rsidRPr="00A0421E">
              <w:rPr>
                <w:rFonts w:ascii="Times New Roman" w:hAnsi="Times New Roman" w:cs="Times New Roman"/>
                <w:sz w:val="24"/>
                <w:szCs w:val="24"/>
              </w:rPr>
              <w:t>Расчеты по ущербу и иным доходам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компенсации затрат</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суммам принудительного изъятия</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2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ущербу нефинансовым активам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vMerge/>
            <w:tcBorders>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иным доходам</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2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ущербу основным средствам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ущербу нематериальным активам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ущербу непроизведенным активам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ущербу материальным запасам</w:t>
            </w:r>
          </w:p>
        </w:tc>
      </w:tr>
      <w:tr w:rsidR="00A0421E" w:rsidRPr="00A0421E">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недостачам денежных средств</w:t>
            </w:r>
          </w:p>
        </w:tc>
      </w:tr>
      <w:tr w:rsidR="00A0421E" w:rsidRPr="00A0421E">
        <w:tblPrEx>
          <w:tblBorders>
            <w:insideH w:val="nil"/>
          </w:tblBorders>
        </w:tblPrEx>
        <w:tc>
          <w:tcPr>
            <w:tcW w:w="2884" w:type="dxa"/>
            <w:vMerge/>
            <w:tcBorders>
              <w:top w:val="nil"/>
              <w:bottom w:val="nil"/>
            </w:tcBorders>
          </w:tcPr>
          <w:p w:rsidR="00A0421E" w:rsidRPr="00A0421E" w:rsidRDefault="00A0421E">
            <w:pPr>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недостачам иных финансовых активов</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2 0 9</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иным доходам</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3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Прочие расчеты с дебиторами</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8116" w:type="dxa"/>
            <w:gridSpan w:val="5"/>
            <w:tcBorders>
              <w:bottom w:val="nil"/>
            </w:tcBorders>
          </w:tcPr>
          <w:p w:rsidR="00A0421E" w:rsidRPr="00A0421E" w:rsidRDefault="00A0421E">
            <w:pPr>
              <w:pStyle w:val="ConsPlusNormal"/>
              <w:rPr>
                <w:rFonts w:ascii="Times New Roman" w:hAnsi="Times New Roman" w:cs="Times New Roman"/>
                <w:sz w:val="24"/>
                <w:szCs w:val="24"/>
              </w:rPr>
            </w:pPr>
            <w:bookmarkStart w:id="195" w:name="P1256"/>
            <w:bookmarkEnd w:id="195"/>
            <w:r w:rsidRPr="00A0421E">
              <w:rPr>
                <w:rFonts w:ascii="Times New Roman" w:hAnsi="Times New Roman" w:cs="Times New Roman"/>
                <w:sz w:val="24"/>
                <w:szCs w:val="24"/>
              </w:rPr>
              <w:t xml:space="preserve">Позиция исключена. - </w:t>
            </w:r>
            <w:hyperlink r:id="rId32"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6" w:name="P1258"/>
            <w:bookmarkEnd w:id="196"/>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с финансовым </w:t>
            </w:r>
            <w:r w:rsidRPr="00A0421E">
              <w:rPr>
                <w:rFonts w:ascii="Times New Roman" w:hAnsi="Times New Roman" w:cs="Times New Roman"/>
                <w:sz w:val="24"/>
                <w:szCs w:val="24"/>
              </w:rPr>
              <w:lastRenderedPageBreak/>
              <w:t>органом по поступлениям в бюджет</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7" w:name="P1264"/>
            <w:bookmarkEnd w:id="197"/>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финансовым органом по наличным денежным средствам</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8" w:name="P1270"/>
            <w:bookmarkEnd w:id="198"/>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распределенным поступлениям к зачислению в бюджет</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199" w:name="P1276"/>
            <w:bookmarkEnd w:id="199"/>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прочими дебиторами</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0" w:name="P1282"/>
            <w:bookmarkEnd w:id="200"/>
            <w:r w:rsidRPr="00A0421E">
              <w:rPr>
                <w:rFonts w:ascii="Times New Roman" w:hAnsi="Times New Roman" w:cs="Times New Roman"/>
                <w:sz w:val="24"/>
                <w:szCs w:val="24"/>
              </w:rPr>
              <w:t>2 1 0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учредителем</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2 1 0</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налоговым вычетам по НДС</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3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2 1 0</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НДС по авансам полученным</w:t>
            </w:r>
          </w:p>
        </w:tc>
      </w:tr>
      <w:tr w:rsidR="00A0421E" w:rsidRPr="00A0421E">
        <w:tblPrEx>
          <w:tblBorders>
            <w:insideH w:val="nil"/>
            <w:insideV w:val="nil"/>
          </w:tblBorders>
        </w:tblPrEx>
        <w:tc>
          <w:tcPr>
            <w:tcW w:w="8506" w:type="dxa"/>
            <w:gridSpan w:val="5"/>
            <w:tcBorders>
              <w:top w:val="nil"/>
              <w:left w:val="single" w:sz="4" w:space="0" w:color="auto"/>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3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c>
          <w:tcPr>
            <w:tcW w:w="2494" w:type="dxa"/>
            <w:tcBorders>
              <w:top w:val="nil"/>
              <w:right w:val="single" w:sz="4" w:space="0" w:color="auto"/>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tcBorders>
              <w:top w:val="nil"/>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2 1 0</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НДС по приобретенным материальным ценностям, работам, услугам</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(введено </w:t>
            </w:r>
            <w:hyperlink r:id="rId3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01" w:name="P1309"/>
            <w:bookmarkEnd w:id="201"/>
            <w:r w:rsidRPr="00A0421E">
              <w:rPr>
                <w:rFonts w:ascii="Times New Roman" w:hAnsi="Times New Roman" w:cs="Times New Roman"/>
                <w:sz w:val="24"/>
                <w:szCs w:val="24"/>
              </w:rPr>
              <w:t>Внутренние расчеты по поступлениям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02" w:name="P1315"/>
            <w:bookmarkEnd w:id="202"/>
            <w:r w:rsidRPr="00A0421E">
              <w:rPr>
                <w:rFonts w:ascii="Times New Roman" w:hAnsi="Times New Roman" w:cs="Times New Roman"/>
                <w:sz w:val="24"/>
                <w:szCs w:val="24"/>
              </w:rPr>
              <w:t>Внутренние расчеты по выбытиям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03" w:name="P1321"/>
            <w:bookmarkEnd w:id="203"/>
            <w:r w:rsidRPr="00A0421E">
              <w:rPr>
                <w:rFonts w:ascii="Times New Roman" w:hAnsi="Times New Roman" w:cs="Times New Roman"/>
                <w:sz w:val="24"/>
                <w:szCs w:val="24"/>
              </w:rPr>
              <w:t>Вложения в финансовые активы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4" w:name="P1327"/>
            <w:bookmarkEnd w:id="204"/>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ценные бумаги, кроме акций</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5" w:name="P1332"/>
            <w:bookmarkEnd w:id="205"/>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акции и иные формы участия в капитале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6" w:name="P1337"/>
            <w:bookmarkEnd w:id="206"/>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иные финансовые активы</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7" w:name="P1342"/>
            <w:bookmarkEnd w:id="207"/>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облигации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8" w:name="P1347"/>
            <w:bookmarkEnd w:id="208"/>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векселя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09" w:name="P1352"/>
            <w:bookmarkEnd w:id="209"/>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иные ценные бумаги, кроме акций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0" w:name="P1357"/>
            <w:bookmarkEnd w:id="210"/>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акции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1" w:name="P1362"/>
            <w:bookmarkEnd w:id="211"/>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государственные (муниципальные) предприятия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2" w:name="P1367"/>
            <w:bookmarkEnd w:id="212"/>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Вложения в </w:t>
            </w:r>
            <w:r w:rsidRPr="00A0421E">
              <w:rPr>
                <w:rFonts w:ascii="Times New Roman" w:hAnsi="Times New Roman" w:cs="Times New Roman"/>
                <w:sz w:val="24"/>
                <w:szCs w:val="24"/>
              </w:rPr>
              <w:lastRenderedPageBreak/>
              <w:t>государственные (муниципальные) учреждения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3" w:name="P1372"/>
            <w:bookmarkEnd w:id="213"/>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иные формы участия в капитале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4" w:name="P1377"/>
            <w:bookmarkEnd w:id="214"/>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управляющие компании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5" w:name="P1382"/>
            <w:bookmarkEnd w:id="215"/>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международные организации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6" w:name="P1387"/>
            <w:bookmarkEnd w:id="216"/>
            <w:r w:rsidRPr="00A0421E">
              <w:rPr>
                <w:rFonts w:ascii="Times New Roman" w:hAnsi="Times New Roman" w:cs="Times New Roman"/>
                <w:sz w:val="24"/>
                <w:szCs w:val="24"/>
              </w:rPr>
              <w:t>2 1 5</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Вложения в прочие финансовые активы</w:t>
            </w:r>
          </w:p>
        </w:tc>
      </w:tr>
      <w:tr w:rsidR="00A0421E" w:rsidRPr="00A0421E">
        <w:tc>
          <w:tcPr>
            <w:tcW w:w="11000" w:type="dxa"/>
            <w:gridSpan w:val="6"/>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Раздел 3. Обязательства</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ОБЯЗАТЕЛЬСТВА</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17" w:name="P1399"/>
            <w:bookmarkEnd w:id="217"/>
            <w:r w:rsidRPr="00A0421E">
              <w:rPr>
                <w:rFonts w:ascii="Times New Roman" w:hAnsi="Times New Roman" w:cs="Times New Roman"/>
                <w:sz w:val="24"/>
                <w:szCs w:val="24"/>
              </w:rPr>
              <w:t>Расчеты с кредиторами по долговым обязательствам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8" w:name="P1405"/>
            <w:bookmarkEnd w:id="218"/>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долговым обязательствам в рублях</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19" w:name="P1410"/>
            <w:bookmarkEnd w:id="219"/>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долговым обязательствам по целевым иностранным кредитам </w:t>
            </w:r>
            <w:r w:rsidRPr="00A0421E">
              <w:rPr>
                <w:rFonts w:ascii="Times New Roman" w:hAnsi="Times New Roman" w:cs="Times New Roman"/>
                <w:sz w:val="24"/>
                <w:szCs w:val="24"/>
              </w:rPr>
              <w:lastRenderedPageBreak/>
              <w:t>(заимствованиям)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0" w:name="P1415"/>
            <w:bookmarkEnd w:id="220"/>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государственным (муниципальным) гарантиям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1" w:name="P1420"/>
            <w:bookmarkEnd w:id="221"/>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долговым обязательствам в иностранной валюте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2" w:name="P1425"/>
            <w:bookmarkEnd w:id="222"/>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бюджетами бюджетной системы Российской Федерации по привлеченным бюджетным кредитам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3" w:name="P1430"/>
            <w:bookmarkEnd w:id="223"/>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кредиторами по государственным (муниципальным) ценным бумагам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4" w:name="P1435"/>
            <w:bookmarkEnd w:id="224"/>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иными кредиторами по государственному (муниципальному) долгу</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5" w:name="P1440"/>
            <w:bookmarkEnd w:id="225"/>
            <w:r w:rsidRPr="00A0421E">
              <w:rPr>
                <w:rFonts w:ascii="Times New Roman" w:hAnsi="Times New Roman" w:cs="Times New Roman"/>
                <w:sz w:val="24"/>
                <w:szCs w:val="24"/>
              </w:rPr>
              <w:t>3 0 1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заимствованиям, не являющимся государственным </w:t>
            </w:r>
            <w:r w:rsidRPr="00A0421E">
              <w:rPr>
                <w:rFonts w:ascii="Times New Roman" w:hAnsi="Times New Roman" w:cs="Times New Roman"/>
                <w:sz w:val="24"/>
                <w:szCs w:val="24"/>
              </w:rPr>
              <w:lastRenderedPageBreak/>
              <w:t>(муниципальным) долгом</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26" w:name="P1445"/>
            <w:bookmarkEnd w:id="226"/>
            <w:r w:rsidRPr="00A0421E">
              <w:rPr>
                <w:rFonts w:ascii="Times New Roman" w:hAnsi="Times New Roman" w:cs="Times New Roman"/>
                <w:sz w:val="24"/>
                <w:szCs w:val="24"/>
              </w:rPr>
              <w:lastRenderedPageBreak/>
              <w:t>Расчеты по принятым обязательствам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7" w:name="P1451"/>
            <w:bookmarkEnd w:id="227"/>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оплате труда и начислениям на выплаты по оплате труда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8" w:name="P1456"/>
            <w:bookmarkEnd w:id="228"/>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работам, услугам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29" w:name="P1461"/>
            <w:bookmarkEnd w:id="229"/>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поступлению нефинансовых активов</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0" w:name="P1466"/>
            <w:bookmarkEnd w:id="230"/>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безвозмездным перечислениям организациям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1" w:name="P1471"/>
            <w:bookmarkEnd w:id="231"/>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безвозмездным перечислениям бюджетам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2" w:name="P1476"/>
            <w:bookmarkEnd w:id="232"/>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социальному обеспечению</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3" w:name="P1481"/>
            <w:bookmarkEnd w:id="233"/>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приобретению </w:t>
            </w:r>
            <w:r w:rsidRPr="00A0421E">
              <w:rPr>
                <w:rFonts w:ascii="Times New Roman" w:hAnsi="Times New Roman" w:cs="Times New Roman"/>
                <w:sz w:val="24"/>
                <w:szCs w:val="24"/>
              </w:rPr>
              <w:lastRenderedPageBreak/>
              <w:t>ценных бумаг и по иным финансовым вложениям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4" w:name="P1486"/>
            <w:bookmarkEnd w:id="234"/>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расходам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5" w:name="P1491"/>
            <w:bookmarkEnd w:id="235"/>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заработной плате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6" w:name="P1496"/>
            <w:bookmarkEnd w:id="236"/>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выплатам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7" w:name="P1501"/>
            <w:bookmarkEnd w:id="237"/>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начислениям на выплаты по оплате труда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8" w:name="P1506"/>
            <w:bookmarkEnd w:id="238"/>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Расчеты по услугам связи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39" w:name="P1511"/>
            <w:bookmarkEnd w:id="239"/>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транспортным услугам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0" w:name="P1516"/>
            <w:bookmarkEnd w:id="240"/>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коммунальным услугам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1" w:name="P1521"/>
            <w:bookmarkEnd w:id="241"/>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арендной плате за пользование имуществом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2" w:name="P1526"/>
            <w:bookmarkEnd w:id="242"/>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работам, услугам по содержанию имущества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3" w:name="P1531"/>
            <w:bookmarkEnd w:id="243"/>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работам, услугам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4" w:name="P1536"/>
            <w:bookmarkEnd w:id="244"/>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основных средств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5" w:name="P1541"/>
            <w:bookmarkEnd w:id="245"/>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нематериальных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6" w:name="P1546"/>
            <w:bookmarkEnd w:id="246"/>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непроизведенных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7" w:name="P1551"/>
            <w:bookmarkEnd w:id="247"/>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материальных запасов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8" w:name="P1556"/>
            <w:bookmarkEnd w:id="248"/>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безвозмездным перечислениям государственным и муниципальным организациям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49" w:name="P1561"/>
            <w:bookmarkEnd w:id="249"/>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безвозмездным перечислениям организациям, за исключением государственных и муниципальных </w:t>
            </w:r>
            <w:r w:rsidRPr="00A0421E">
              <w:rPr>
                <w:rFonts w:ascii="Times New Roman" w:hAnsi="Times New Roman" w:cs="Times New Roman"/>
                <w:sz w:val="24"/>
                <w:szCs w:val="24"/>
              </w:rPr>
              <w:lastRenderedPageBreak/>
              <w:t>организаций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0" w:name="P1566"/>
            <w:bookmarkEnd w:id="250"/>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перечислениям другим бюджетам бюджетной системы Российской Федерации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1" w:name="P1571"/>
            <w:bookmarkEnd w:id="251"/>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перечислениям наднациональным организациям и правительствам иностранных государств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2" w:name="P1576"/>
            <w:bookmarkEnd w:id="252"/>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перечислениям международным организациям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3" w:name="P1581"/>
            <w:bookmarkEnd w:id="253"/>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пенсиям, пособиям и выплатам по пенсионному, социальному и медицинскому страхованию населения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4" w:name="P1586"/>
            <w:bookmarkEnd w:id="254"/>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пособиям по социальной помощи населению</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5" w:name="P1591"/>
            <w:bookmarkEnd w:id="255"/>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пенсиям, пособиям, </w:t>
            </w:r>
            <w:r w:rsidRPr="00A0421E">
              <w:rPr>
                <w:rFonts w:ascii="Times New Roman" w:hAnsi="Times New Roman" w:cs="Times New Roman"/>
                <w:sz w:val="24"/>
                <w:szCs w:val="24"/>
              </w:rPr>
              <w:lastRenderedPageBreak/>
              <w:t>выплачиваемым организациями сектора государственного управления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6" w:name="P1596"/>
            <w:bookmarkEnd w:id="256"/>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ценных бумаг, кроме акций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7" w:name="P1601"/>
            <w:bookmarkEnd w:id="257"/>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акций и по иным формам участия в капитале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8" w:name="P1606"/>
            <w:bookmarkEnd w:id="258"/>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приобретению иных финансовых активов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59" w:name="P1611"/>
            <w:bookmarkEnd w:id="259"/>
            <w:r w:rsidRPr="00A0421E">
              <w:rPr>
                <w:rFonts w:ascii="Times New Roman" w:hAnsi="Times New Roman" w:cs="Times New Roman"/>
                <w:sz w:val="24"/>
                <w:szCs w:val="24"/>
              </w:rPr>
              <w:t>3 0 2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расходам</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60" w:name="P1616"/>
            <w:bookmarkEnd w:id="260"/>
            <w:r w:rsidRPr="00A0421E">
              <w:rPr>
                <w:rFonts w:ascii="Times New Roman" w:hAnsi="Times New Roman" w:cs="Times New Roman"/>
                <w:sz w:val="24"/>
                <w:szCs w:val="24"/>
              </w:rPr>
              <w:t>Расчеты по платежам в бюджеты</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1" w:name="P1622"/>
            <w:bookmarkEnd w:id="261"/>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налогу на доходы физических лиц</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2" w:name="P1627"/>
            <w:bookmarkEnd w:id="262"/>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страховым взносам на обязательное социальное страхование на случай временной нетрудоспособности и </w:t>
            </w:r>
            <w:r w:rsidRPr="00A0421E">
              <w:rPr>
                <w:rFonts w:ascii="Times New Roman" w:hAnsi="Times New Roman" w:cs="Times New Roman"/>
                <w:sz w:val="24"/>
                <w:szCs w:val="24"/>
              </w:rPr>
              <w:lastRenderedPageBreak/>
              <w:t>в связи с материнством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3" w:name="P1632"/>
            <w:bookmarkEnd w:id="263"/>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налогу на прибыль организаций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4" w:name="P1637"/>
            <w:bookmarkEnd w:id="264"/>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налогу на добавленную стоимость</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5" w:name="P1642"/>
            <w:bookmarkEnd w:id="265"/>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прочим платежам в бюджет</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6" w:name="P1647"/>
            <w:bookmarkEnd w:id="266"/>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7" w:name="P1652"/>
            <w:bookmarkEnd w:id="267"/>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страховым взносам на обязательное медицинское страхование в Федеральный ФОМС</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8" w:name="P1657"/>
            <w:bookmarkEnd w:id="268"/>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8</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Расчеты по страховым взносам на обязательное медицинское страхование в </w:t>
            </w:r>
            <w:r w:rsidRPr="00A0421E">
              <w:rPr>
                <w:rFonts w:ascii="Times New Roman" w:hAnsi="Times New Roman" w:cs="Times New Roman"/>
                <w:sz w:val="24"/>
                <w:szCs w:val="24"/>
              </w:rPr>
              <w:lastRenderedPageBreak/>
              <w:t>территориальный ФОМС</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69" w:name="P1662"/>
            <w:bookmarkEnd w:id="269"/>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дополнительным страховым взносам на пенсионное страхование</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0" w:name="P1667"/>
            <w:bookmarkEnd w:id="270"/>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страховым взносам на обязательное пенсионное страхование на выплату страховой части трудовой пенсии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1" w:name="P1672"/>
            <w:bookmarkEnd w:id="271"/>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страховым взносам на обязательное пенсионное страхование на выплату накопительной части трудовой пенсии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2" w:name="P1677"/>
            <w:bookmarkEnd w:id="272"/>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налогу на имущество организаций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3" w:name="P1682"/>
            <w:bookmarkEnd w:id="273"/>
            <w:r w:rsidRPr="00A0421E">
              <w:rPr>
                <w:rFonts w:ascii="Times New Roman" w:hAnsi="Times New Roman" w:cs="Times New Roman"/>
                <w:sz w:val="24"/>
                <w:szCs w:val="24"/>
              </w:rPr>
              <w:t>3 0 3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земельному налогу</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74" w:name="P1687"/>
            <w:bookmarkEnd w:id="274"/>
            <w:r w:rsidRPr="00A0421E">
              <w:rPr>
                <w:rFonts w:ascii="Times New Roman" w:hAnsi="Times New Roman" w:cs="Times New Roman"/>
                <w:sz w:val="24"/>
                <w:szCs w:val="24"/>
              </w:rPr>
              <w:t>Прочие расчеты с кредиторами</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5" w:name="P1694"/>
            <w:bookmarkEnd w:id="275"/>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средствам, полученным во временное распоряжение</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6" w:name="P1700"/>
            <w:bookmarkEnd w:id="276"/>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депонентами</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7" w:name="P1706"/>
            <w:bookmarkEnd w:id="277"/>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удержаниям из выплат по оплате труда</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8" w:name="P1712"/>
            <w:bookmarkEnd w:id="278"/>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Внутриведомственные расчеты</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79" w:name="P1718"/>
            <w:bookmarkEnd w:id="279"/>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платежам из бюджета с финансовым органом</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0" w:name="P1724"/>
            <w:bookmarkEnd w:id="280"/>
            <w:r w:rsidRPr="00A0421E">
              <w:rPr>
                <w:rFonts w:ascii="Times New Roman" w:hAnsi="Times New Roman" w:cs="Times New Roman"/>
                <w:sz w:val="24"/>
                <w:szCs w:val="24"/>
              </w:rPr>
              <w:t>3 0 4</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с прочими кредиторами</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81" w:name="P1729"/>
            <w:bookmarkEnd w:id="281"/>
            <w:r w:rsidRPr="00A0421E">
              <w:rPr>
                <w:rFonts w:ascii="Times New Roman" w:hAnsi="Times New Roman" w:cs="Times New Roman"/>
                <w:sz w:val="24"/>
                <w:szCs w:val="24"/>
              </w:rPr>
              <w:t>Расчеты по выплате наличных денег</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82" w:name="P1735"/>
            <w:bookmarkEnd w:id="282"/>
            <w:r w:rsidRPr="00A0421E">
              <w:rPr>
                <w:rFonts w:ascii="Times New Roman" w:hAnsi="Times New Roman" w:cs="Times New Roman"/>
                <w:sz w:val="24"/>
                <w:szCs w:val="24"/>
              </w:rPr>
              <w:t>Расчеты по операциям на счетах органа, осуществляющего кассовое обслуживание</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3" w:name="P1741"/>
            <w:bookmarkEnd w:id="283"/>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операциям на счетах органа, осуществляющего кассовое обслуживание</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4" w:name="P1746"/>
            <w:bookmarkEnd w:id="284"/>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операциям бюджета</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5" w:name="P1751"/>
            <w:bookmarkEnd w:id="285"/>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операциям бюджетных учреждений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6" w:name="P1756"/>
            <w:bookmarkEnd w:id="286"/>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операциям автономных учреждений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87" w:name="P1761"/>
            <w:bookmarkEnd w:id="287"/>
            <w:r w:rsidRPr="00A0421E">
              <w:rPr>
                <w:rFonts w:ascii="Times New Roman" w:hAnsi="Times New Roman" w:cs="Times New Roman"/>
                <w:sz w:val="24"/>
                <w:szCs w:val="24"/>
              </w:rPr>
              <w:t>3 0 7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Расчеты по операциям иных организаций</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88" w:name="P1766"/>
            <w:bookmarkEnd w:id="288"/>
            <w:r w:rsidRPr="00A0421E">
              <w:rPr>
                <w:rFonts w:ascii="Times New Roman" w:hAnsi="Times New Roman" w:cs="Times New Roman"/>
                <w:sz w:val="24"/>
                <w:szCs w:val="24"/>
              </w:rPr>
              <w:t>Внутренние расчеты по поступлениям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289" w:name="P1772"/>
            <w:bookmarkEnd w:id="289"/>
            <w:r w:rsidRPr="00A0421E">
              <w:rPr>
                <w:rFonts w:ascii="Times New Roman" w:hAnsi="Times New Roman" w:cs="Times New Roman"/>
                <w:sz w:val="24"/>
                <w:szCs w:val="24"/>
              </w:rPr>
              <w:t>Внутренние расчеты по выбытиям</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3 0 9</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11000" w:type="dxa"/>
            <w:gridSpan w:val="6"/>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Раздел 4. Финансовый результат</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ФИНАНСОВЫЙ РЕЗУЛЬТАТ</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tcBorders>
              <w:bottom w:val="nil"/>
            </w:tcBorders>
          </w:tcPr>
          <w:p w:rsidR="00A0421E" w:rsidRPr="00A0421E" w:rsidRDefault="00A0421E">
            <w:pPr>
              <w:pStyle w:val="ConsPlusNormal"/>
              <w:rPr>
                <w:rFonts w:ascii="Times New Roman" w:hAnsi="Times New Roman" w:cs="Times New Roman"/>
                <w:sz w:val="24"/>
                <w:szCs w:val="24"/>
              </w:rPr>
            </w:pPr>
            <w:bookmarkStart w:id="290" w:name="P1785"/>
            <w:bookmarkEnd w:id="290"/>
            <w:r w:rsidRPr="00A0421E">
              <w:rPr>
                <w:rFonts w:ascii="Times New Roman" w:hAnsi="Times New Roman" w:cs="Times New Roman"/>
                <w:sz w:val="24"/>
                <w:szCs w:val="24"/>
              </w:rPr>
              <w:t>Финансовый результат экономического субъекта</w:t>
            </w: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4 0 1</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1" w:name="P1793"/>
            <w:bookmarkEnd w:id="291"/>
            <w:r w:rsidRPr="00A0421E">
              <w:rPr>
                <w:rFonts w:ascii="Times New Roman" w:hAnsi="Times New Roman" w:cs="Times New Roman"/>
                <w:sz w:val="24"/>
                <w:szCs w:val="24"/>
              </w:rPr>
              <w:t>4 0 1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Доходы текущего финансового года</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доходов</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2" w:name="P1799"/>
            <w:bookmarkEnd w:id="292"/>
            <w:r w:rsidRPr="00A0421E">
              <w:rPr>
                <w:rFonts w:ascii="Times New Roman" w:hAnsi="Times New Roman" w:cs="Times New Roman"/>
                <w:sz w:val="24"/>
                <w:szCs w:val="24"/>
              </w:rPr>
              <w:t>4 0 1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Расходы текущего финансового года</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3" w:name="P1805"/>
            <w:bookmarkEnd w:id="293"/>
            <w:r w:rsidRPr="00A0421E">
              <w:rPr>
                <w:rFonts w:ascii="Times New Roman" w:hAnsi="Times New Roman" w:cs="Times New Roman"/>
                <w:sz w:val="24"/>
                <w:szCs w:val="24"/>
              </w:rPr>
              <w:t>4 0 1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Финансовый результат прошлых отчетных периодов</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4" w:name="P1811"/>
            <w:bookmarkEnd w:id="294"/>
            <w:r w:rsidRPr="00A0421E">
              <w:rPr>
                <w:rFonts w:ascii="Times New Roman" w:hAnsi="Times New Roman" w:cs="Times New Roman"/>
                <w:sz w:val="24"/>
                <w:szCs w:val="24"/>
              </w:rPr>
              <w:t>4 0 1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Доходы будущих периодов</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доходов</w:t>
            </w: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5" w:name="P1817"/>
            <w:bookmarkEnd w:id="295"/>
            <w:r w:rsidRPr="00A0421E">
              <w:rPr>
                <w:rFonts w:ascii="Times New Roman" w:hAnsi="Times New Roman" w:cs="Times New Roman"/>
                <w:sz w:val="24"/>
                <w:szCs w:val="24"/>
              </w:rPr>
              <w:t>4 0 1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Расходы будущих периодов</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4 0 1</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Резервы предстоящих расходов</w:t>
            </w: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3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296" w:name="P1829"/>
            <w:bookmarkEnd w:id="296"/>
            <w:r w:rsidRPr="00A0421E">
              <w:rPr>
                <w:rFonts w:ascii="Times New Roman" w:hAnsi="Times New Roman" w:cs="Times New Roman"/>
                <w:sz w:val="24"/>
                <w:szCs w:val="24"/>
              </w:rPr>
              <w:t>Результат по кассовым операциям бюджета</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7" w:name="P1835"/>
            <w:bookmarkEnd w:id="297"/>
            <w:r w:rsidRPr="00A0421E">
              <w:rPr>
                <w:rFonts w:ascii="Times New Roman" w:hAnsi="Times New Roman" w:cs="Times New Roman"/>
                <w:sz w:val="24"/>
                <w:szCs w:val="24"/>
              </w:rPr>
              <w:t>4 0 2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Поступления</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поступлений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8" w:name="P1840"/>
            <w:bookmarkEnd w:id="298"/>
            <w:r w:rsidRPr="00A0421E">
              <w:rPr>
                <w:rFonts w:ascii="Times New Roman" w:hAnsi="Times New Roman" w:cs="Times New Roman"/>
                <w:sz w:val="24"/>
                <w:szCs w:val="24"/>
              </w:rPr>
              <w:t>4 0 2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Выбытия</w:t>
            </w: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выбытий</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299" w:name="P1845"/>
            <w:bookmarkEnd w:id="299"/>
            <w:r w:rsidRPr="00A0421E">
              <w:rPr>
                <w:rFonts w:ascii="Times New Roman" w:hAnsi="Times New Roman" w:cs="Times New Roman"/>
                <w:sz w:val="24"/>
                <w:szCs w:val="24"/>
              </w:rPr>
              <w:t>4 0 2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Результат прошлых отчетных периодов по кассовому исполнению бюджета</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11000" w:type="dxa"/>
            <w:gridSpan w:val="6"/>
          </w:tcPr>
          <w:p w:rsidR="00A0421E" w:rsidRPr="00A0421E" w:rsidRDefault="00A0421E">
            <w:pPr>
              <w:pStyle w:val="ConsPlusNormal"/>
              <w:jc w:val="center"/>
              <w:rPr>
                <w:rFonts w:ascii="Times New Roman" w:hAnsi="Times New Roman" w:cs="Times New Roman"/>
                <w:sz w:val="24"/>
                <w:szCs w:val="24"/>
              </w:rPr>
            </w:pPr>
            <w:bookmarkStart w:id="300" w:name="P1850"/>
            <w:bookmarkEnd w:id="300"/>
            <w:r w:rsidRPr="00A0421E">
              <w:rPr>
                <w:rFonts w:ascii="Times New Roman" w:hAnsi="Times New Roman" w:cs="Times New Roman"/>
                <w:sz w:val="24"/>
                <w:szCs w:val="24"/>
              </w:rPr>
              <w:t>Раздел 5. Санкционирование расходов хозяйствующего субъекта</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САНКЦИОНИРОВАНИЕ РАСХОДОВ</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1" w:name="P1858"/>
            <w:bookmarkEnd w:id="301"/>
            <w:r w:rsidRPr="00A0421E">
              <w:rPr>
                <w:rFonts w:ascii="Times New Roman" w:hAnsi="Times New Roman" w:cs="Times New Roman"/>
                <w:sz w:val="24"/>
                <w:szCs w:val="24"/>
              </w:rPr>
              <w:t>5 0 0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Санкционирование по текущему финансовому году</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2" w:name="P1864"/>
            <w:bookmarkEnd w:id="302"/>
            <w:r w:rsidRPr="00A0421E">
              <w:rPr>
                <w:rFonts w:ascii="Times New Roman" w:hAnsi="Times New Roman" w:cs="Times New Roman"/>
                <w:sz w:val="24"/>
                <w:szCs w:val="24"/>
              </w:rPr>
              <w:t>5 0 0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Санкционирование по первому году, следующему за </w:t>
            </w:r>
            <w:r w:rsidRPr="00A0421E">
              <w:rPr>
                <w:rFonts w:ascii="Times New Roman" w:hAnsi="Times New Roman" w:cs="Times New Roman"/>
                <w:sz w:val="24"/>
                <w:szCs w:val="24"/>
              </w:rPr>
              <w:lastRenderedPageBreak/>
              <w:t>текущим (очередному финансовому году)</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3" w:name="P1870"/>
            <w:bookmarkEnd w:id="303"/>
            <w:r w:rsidRPr="00A0421E">
              <w:rPr>
                <w:rFonts w:ascii="Times New Roman" w:hAnsi="Times New Roman" w:cs="Times New Roman"/>
                <w:sz w:val="24"/>
                <w:szCs w:val="24"/>
              </w:rPr>
              <w:t>5 0 0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Санкционирование по второму году, следующему за текущим (первому году, следующему за очередным)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4" w:name="P1876"/>
            <w:bookmarkEnd w:id="304"/>
            <w:r w:rsidRPr="00A0421E">
              <w:rPr>
                <w:rFonts w:ascii="Times New Roman" w:hAnsi="Times New Roman" w:cs="Times New Roman"/>
                <w:sz w:val="24"/>
                <w:szCs w:val="24"/>
              </w:rPr>
              <w:t>5 0 0</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Санкционирование по второму году, следующему за очередным</w:t>
            </w: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5 0 0</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Санкционирование на иные очередные года (за пределами планового периода)</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3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Pr>
          <w:p w:rsidR="00A0421E" w:rsidRPr="00A0421E" w:rsidRDefault="00A0421E">
            <w:pPr>
              <w:pStyle w:val="ConsPlusNormal"/>
              <w:rPr>
                <w:rFonts w:ascii="Times New Roman" w:hAnsi="Times New Roman" w:cs="Times New Roman"/>
                <w:sz w:val="24"/>
                <w:szCs w:val="24"/>
              </w:rPr>
            </w:pPr>
            <w:bookmarkStart w:id="305" w:name="P1888"/>
            <w:bookmarkEnd w:id="305"/>
            <w:r w:rsidRPr="00A0421E">
              <w:rPr>
                <w:rFonts w:ascii="Times New Roman" w:hAnsi="Times New Roman" w:cs="Times New Roman"/>
                <w:sz w:val="24"/>
                <w:szCs w:val="24"/>
              </w:rPr>
              <w:t>Лимиты бюджетных обязательств</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6" w:name="P1894"/>
            <w:bookmarkEnd w:id="306"/>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Доведенные лимиты бюджетных обязательств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7" w:name="P1899"/>
            <w:bookmarkEnd w:id="307"/>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Лимиты бюджетных обязательств к распределению</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8" w:name="P1904"/>
            <w:bookmarkEnd w:id="308"/>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Лимиты бюджетных обязательств </w:t>
            </w:r>
            <w:r w:rsidRPr="00A0421E">
              <w:rPr>
                <w:rFonts w:ascii="Times New Roman" w:hAnsi="Times New Roman" w:cs="Times New Roman"/>
                <w:sz w:val="24"/>
                <w:szCs w:val="24"/>
              </w:rPr>
              <w:lastRenderedPageBreak/>
              <w:t>получателей бюджетных средств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09" w:name="P1909"/>
            <w:bookmarkEnd w:id="309"/>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Переданные лимиты бюджетных обязательств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0" w:name="P1914"/>
            <w:bookmarkEnd w:id="310"/>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Полученные лимиты бюджетных обязательств</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1" w:name="P1919"/>
            <w:bookmarkEnd w:id="311"/>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Лимиты бюджетных обязательств в пути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5 0 1</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Утвержденные лимиты бюджетных обязательств</w:t>
            </w:r>
          </w:p>
        </w:tc>
      </w:tr>
      <w:tr w:rsidR="00A0421E" w:rsidRPr="00A0421E">
        <w:tblPrEx>
          <w:tblBorders>
            <w:insideH w:val="nil"/>
          </w:tblBorders>
        </w:tblPrEx>
        <w:tc>
          <w:tcPr>
            <w:tcW w:w="2884" w:type="dxa"/>
            <w:tcBorders>
              <w:bottom w:val="nil"/>
            </w:tcBorders>
          </w:tcPr>
          <w:p w:rsidR="00A0421E" w:rsidRPr="00A0421E" w:rsidRDefault="00A0421E">
            <w:pPr>
              <w:pStyle w:val="ConsPlusNormal"/>
              <w:rPr>
                <w:rFonts w:ascii="Times New Roman" w:hAnsi="Times New Roman" w:cs="Times New Roman"/>
                <w:sz w:val="24"/>
                <w:szCs w:val="24"/>
              </w:rPr>
            </w:pPr>
            <w:bookmarkStart w:id="312" w:name="P1929"/>
            <w:bookmarkEnd w:id="312"/>
            <w:r w:rsidRPr="00A0421E">
              <w:rPr>
                <w:rFonts w:ascii="Times New Roman" w:hAnsi="Times New Roman" w:cs="Times New Roman"/>
                <w:sz w:val="24"/>
                <w:szCs w:val="24"/>
              </w:rPr>
              <w:t>Обязательства</w:t>
            </w: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5 0 2</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bottom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Borders>
              <w:top w:val="nil"/>
            </w:tcBorders>
          </w:tcPr>
          <w:p w:rsidR="00A0421E" w:rsidRPr="00A0421E" w:rsidRDefault="00A0421E">
            <w:pPr>
              <w:pStyle w:val="ConsPlusNormal"/>
              <w:jc w:val="both"/>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3" w:name="P1937"/>
            <w:bookmarkEnd w:id="313"/>
            <w:r w:rsidRPr="00A0421E">
              <w:rPr>
                <w:rFonts w:ascii="Times New Roman" w:hAnsi="Times New Roman" w:cs="Times New Roman"/>
                <w:sz w:val="24"/>
                <w:szCs w:val="24"/>
              </w:rPr>
              <w:t>5 0 2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Принятые обязательства</w:t>
            </w:r>
          </w:p>
        </w:tc>
      </w:tr>
      <w:tr w:rsidR="00A0421E" w:rsidRPr="00A0421E">
        <w:tc>
          <w:tcPr>
            <w:tcW w:w="2884" w:type="dxa"/>
            <w:vMerge/>
            <w:tcBorders>
              <w:top w:val="nil"/>
            </w:tcBorders>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4" w:name="P1942"/>
            <w:bookmarkEnd w:id="314"/>
            <w:r w:rsidRPr="00A0421E">
              <w:rPr>
                <w:rFonts w:ascii="Times New Roman" w:hAnsi="Times New Roman" w:cs="Times New Roman"/>
                <w:sz w:val="24"/>
                <w:szCs w:val="24"/>
              </w:rPr>
              <w:t>5 0 2</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Принятые денежные обязательства</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5 0 2</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7</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Принимаемые обязательства</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4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288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5 0 2</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Отложенные обязательства</w:t>
            </w:r>
          </w:p>
        </w:tc>
        <w:tc>
          <w:tcPr>
            <w:tcW w:w="2494" w:type="dxa"/>
            <w:tcBorders>
              <w:bottom w:val="nil"/>
            </w:tcBorders>
          </w:tcPr>
          <w:p w:rsidR="00A0421E" w:rsidRPr="00A0421E" w:rsidRDefault="00A0421E">
            <w:pPr>
              <w:pStyle w:val="ConsPlusNormal"/>
              <w:jc w:val="both"/>
              <w:rPr>
                <w:rFonts w:ascii="Times New Roman" w:hAnsi="Times New Roman" w:cs="Times New Roman"/>
                <w:sz w:val="24"/>
                <w:szCs w:val="24"/>
              </w:rPr>
            </w:pP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4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vMerge w:val="restart"/>
          </w:tcPr>
          <w:p w:rsidR="00A0421E" w:rsidRPr="00A0421E" w:rsidRDefault="00A0421E">
            <w:pPr>
              <w:pStyle w:val="ConsPlusNormal"/>
              <w:jc w:val="both"/>
              <w:rPr>
                <w:rFonts w:ascii="Times New Roman" w:hAnsi="Times New Roman" w:cs="Times New Roman"/>
                <w:sz w:val="24"/>
                <w:szCs w:val="24"/>
              </w:rPr>
            </w:pPr>
            <w:bookmarkStart w:id="315" w:name="P1961"/>
            <w:bookmarkEnd w:id="315"/>
            <w:r w:rsidRPr="00A0421E">
              <w:rPr>
                <w:rFonts w:ascii="Times New Roman" w:hAnsi="Times New Roman" w:cs="Times New Roman"/>
                <w:sz w:val="24"/>
                <w:szCs w:val="24"/>
              </w:rPr>
              <w:lastRenderedPageBreak/>
              <w:t>Бюджетные ассигнования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jc w:val="both"/>
              <w:rPr>
                <w:rFonts w:ascii="Times New Roman" w:hAnsi="Times New Roman" w:cs="Times New Roman"/>
                <w:sz w:val="24"/>
                <w:szCs w:val="24"/>
              </w:rPr>
            </w:pP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6" w:name="P1967"/>
            <w:bookmarkEnd w:id="316"/>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Доведенные бюджетные ассигнования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7" w:name="P1972"/>
            <w:bookmarkEnd w:id="317"/>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Бюджетные ассигнования к распределению</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8" w:name="P1977"/>
            <w:bookmarkEnd w:id="318"/>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Бюджетные ассигнования получателей бюджетных средств и администраторов выплат по источникам</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19" w:name="P1982"/>
            <w:bookmarkEnd w:id="319"/>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4</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Переданные бюджетные ассигнования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20" w:name="P1987"/>
            <w:bookmarkEnd w:id="320"/>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Полученные бюджетные ассигнования</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21" w:name="P1992"/>
            <w:bookmarkEnd w:id="321"/>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6</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Бюджетные ассигнования в пути</w:t>
            </w:r>
          </w:p>
        </w:tc>
      </w:tr>
      <w:tr w:rsidR="00A0421E" w:rsidRPr="00A0421E">
        <w:tc>
          <w:tcPr>
            <w:tcW w:w="2884" w:type="dxa"/>
            <w:vMerge/>
          </w:tcPr>
          <w:p w:rsidR="00A0421E" w:rsidRPr="00A0421E" w:rsidRDefault="00A0421E">
            <w:pPr>
              <w:rPr>
                <w:rFonts w:ascii="Times New Roman" w:hAnsi="Times New Roman" w:cs="Times New Roman"/>
                <w:sz w:val="24"/>
                <w:szCs w:val="24"/>
              </w:rPr>
            </w:pPr>
          </w:p>
        </w:tc>
        <w:tc>
          <w:tcPr>
            <w:tcW w:w="1674" w:type="dxa"/>
          </w:tcPr>
          <w:p w:rsidR="00A0421E" w:rsidRPr="00A0421E" w:rsidRDefault="00A0421E">
            <w:pPr>
              <w:pStyle w:val="ConsPlusNormal"/>
              <w:jc w:val="center"/>
              <w:rPr>
                <w:rFonts w:ascii="Times New Roman" w:hAnsi="Times New Roman" w:cs="Times New Roman"/>
                <w:sz w:val="24"/>
                <w:szCs w:val="24"/>
              </w:rPr>
            </w:pPr>
            <w:bookmarkStart w:id="322" w:name="P1997"/>
            <w:bookmarkEnd w:id="322"/>
            <w:r w:rsidRPr="00A0421E">
              <w:rPr>
                <w:rFonts w:ascii="Times New Roman" w:hAnsi="Times New Roman" w:cs="Times New Roman"/>
                <w:sz w:val="24"/>
                <w:szCs w:val="24"/>
              </w:rPr>
              <w:t>5 0 3</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9</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Утвержденные бюджетные ассигнования</w:t>
            </w:r>
          </w:p>
        </w:tc>
      </w:tr>
      <w:tr w:rsidR="00A0421E" w:rsidRPr="00A0421E">
        <w:tblPrEx>
          <w:tblBorders>
            <w:insideH w:val="nil"/>
          </w:tblBorders>
        </w:tblPrEx>
        <w:tc>
          <w:tcPr>
            <w:tcW w:w="288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Сметные (плановые, прогнозные) назначения</w:t>
            </w:r>
          </w:p>
        </w:tc>
        <w:tc>
          <w:tcPr>
            <w:tcW w:w="1674"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5 0 4</w:t>
            </w:r>
          </w:p>
        </w:tc>
        <w:tc>
          <w:tcPr>
            <w:tcW w:w="949"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Borders>
              <w:bottom w:val="nil"/>
            </w:tcBorders>
          </w:tcPr>
          <w:p w:rsidR="00A0421E" w:rsidRPr="00A0421E" w:rsidRDefault="00A0421E">
            <w:pPr>
              <w:pStyle w:val="ConsPlusNormal"/>
              <w:jc w:val="both"/>
              <w:rPr>
                <w:rFonts w:ascii="Times New Roman" w:hAnsi="Times New Roman" w:cs="Times New Roman"/>
                <w:sz w:val="24"/>
                <w:szCs w:val="24"/>
              </w:rPr>
            </w:pPr>
          </w:p>
        </w:tc>
        <w:tc>
          <w:tcPr>
            <w:tcW w:w="2494" w:type="dxa"/>
            <w:tcBorders>
              <w:bottom w:val="nil"/>
            </w:tcBorders>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 xml:space="preserve">По видам расходов (выплат), видам доходов </w:t>
            </w:r>
            <w:r w:rsidRPr="00A0421E">
              <w:rPr>
                <w:rFonts w:ascii="Times New Roman" w:hAnsi="Times New Roman" w:cs="Times New Roman"/>
                <w:sz w:val="24"/>
                <w:szCs w:val="24"/>
              </w:rPr>
              <w:lastRenderedPageBreak/>
              <w:t>(поступлений)</w:t>
            </w:r>
          </w:p>
        </w:tc>
      </w:tr>
      <w:tr w:rsidR="00A0421E" w:rsidRPr="00A0421E">
        <w:tblPrEx>
          <w:tblBorders>
            <w:insideH w:val="nil"/>
          </w:tblBorders>
        </w:tblPrEx>
        <w:tc>
          <w:tcPr>
            <w:tcW w:w="11000" w:type="dxa"/>
            <w:gridSpan w:val="6"/>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4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323" w:name="P2009"/>
            <w:bookmarkEnd w:id="323"/>
            <w:r w:rsidRPr="00A0421E">
              <w:rPr>
                <w:rFonts w:ascii="Times New Roman" w:hAnsi="Times New Roman" w:cs="Times New Roman"/>
                <w:sz w:val="24"/>
                <w:szCs w:val="24"/>
              </w:rPr>
              <w:t>Право на принятие обязательств</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5 0 6</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расходов (выплат) (обязательств)</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324" w:name="P2015"/>
            <w:bookmarkEnd w:id="324"/>
            <w:r w:rsidRPr="00A0421E">
              <w:rPr>
                <w:rFonts w:ascii="Times New Roman" w:hAnsi="Times New Roman" w:cs="Times New Roman"/>
                <w:sz w:val="24"/>
                <w:szCs w:val="24"/>
              </w:rPr>
              <w:t>Утвержденный объем финансового обеспечения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5 0 7</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доходов (поступлений)</w:t>
            </w:r>
          </w:p>
        </w:tc>
      </w:tr>
      <w:tr w:rsidR="00A0421E" w:rsidRPr="00A0421E">
        <w:tc>
          <w:tcPr>
            <w:tcW w:w="2884" w:type="dxa"/>
          </w:tcPr>
          <w:p w:rsidR="00A0421E" w:rsidRPr="00A0421E" w:rsidRDefault="00A0421E">
            <w:pPr>
              <w:pStyle w:val="ConsPlusNormal"/>
              <w:rPr>
                <w:rFonts w:ascii="Times New Roman" w:hAnsi="Times New Roman" w:cs="Times New Roman"/>
                <w:sz w:val="24"/>
                <w:szCs w:val="24"/>
              </w:rPr>
            </w:pPr>
            <w:bookmarkStart w:id="325" w:name="P2021"/>
            <w:bookmarkEnd w:id="325"/>
            <w:r w:rsidRPr="00A0421E">
              <w:rPr>
                <w:rFonts w:ascii="Times New Roman" w:hAnsi="Times New Roman" w:cs="Times New Roman"/>
                <w:sz w:val="24"/>
                <w:szCs w:val="24"/>
              </w:rPr>
              <w:t>Получено финансового обеспечения</w:t>
            </w:r>
          </w:p>
        </w:tc>
        <w:tc>
          <w:tcPr>
            <w:tcW w:w="1674"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5 0 8</w:t>
            </w:r>
          </w:p>
        </w:tc>
        <w:tc>
          <w:tcPr>
            <w:tcW w:w="949"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735"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w:t>
            </w:r>
          </w:p>
        </w:tc>
        <w:tc>
          <w:tcPr>
            <w:tcW w:w="2264" w:type="dxa"/>
          </w:tcPr>
          <w:p w:rsidR="00A0421E" w:rsidRPr="00A0421E" w:rsidRDefault="00A0421E">
            <w:pPr>
              <w:pStyle w:val="ConsPlusNormal"/>
              <w:jc w:val="both"/>
              <w:rPr>
                <w:rFonts w:ascii="Times New Roman" w:hAnsi="Times New Roman" w:cs="Times New Roman"/>
                <w:sz w:val="24"/>
                <w:szCs w:val="24"/>
              </w:rPr>
            </w:pPr>
          </w:p>
        </w:tc>
        <w:tc>
          <w:tcPr>
            <w:tcW w:w="2494" w:type="dxa"/>
          </w:tcPr>
          <w:p w:rsidR="00A0421E" w:rsidRPr="00A0421E" w:rsidRDefault="00A0421E">
            <w:pPr>
              <w:pStyle w:val="ConsPlusNormal"/>
              <w:rPr>
                <w:rFonts w:ascii="Times New Roman" w:hAnsi="Times New Roman" w:cs="Times New Roman"/>
                <w:sz w:val="24"/>
                <w:szCs w:val="24"/>
              </w:rPr>
            </w:pPr>
            <w:r w:rsidRPr="00A0421E">
              <w:rPr>
                <w:rFonts w:ascii="Times New Roman" w:hAnsi="Times New Roman" w:cs="Times New Roman"/>
                <w:sz w:val="24"/>
                <w:szCs w:val="24"/>
              </w:rPr>
              <w:t>По видам доходов (поступлений)</w:t>
            </w:r>
          </w:p>
        </w:tc>
      </w:tr>
    </w:tbl>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bookmarkStart w:id="326" w:name="P2028"/>
      <w:bookmarkEnd w:id="326"/>
      <w:r w:rsidRPr="00A0421E">
        <w:rPr>
          <w:rFonts w:ascii="Times New Roman" w:hAnsi="Times New Roman" w:cs="Times New Roman"/>
          <w:sz w:val="24"/>
          <w:szCs w:val="24"/>
        </w:rPr>
        <w:t>ЗАБАЛАНСОВЫЕ СЧЕТА</w:t>
      </w:r>
    </w:p>
    <w:p w:rsidR="00A0421E" w:rsidRPr="00A0421E" w:rsidRDefault="00A0421E">
      <w:pPr>
        <w:rPr>
          <w:rFonts w:ascii="Times New Roman" w:hAnsi="Times New Roman" w:cs="Times New Roman"/>
          <w:sz w:val="24"/>
          <w:szCs w:val="24"/>
        </w:rPr>
        <w:sectPr w:rsidR="00A0421E" w:rsidRPr="00A0421E" w:rsidSect="00A0421E">
          <w:type w:val="continuous"/>
          <w:pgSz w:w="16838" w:h="11905"/>
          <w:pgMar w:top="1134" w:right="567" w:bottom="1134" w:left="1134" w:header="0" w:footer="0" w:gutter="0"/>
          <w:cols w:space="720"/>
        </w:sectPr>
      </w:pPr>
    </w:p>
    <w:p w:rsidR="00A0421E" w:rsidRPr="00A0421E" w:rsidRDefault="00A0421E">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67"/>
        <w:gridCol w:w="1203"/>
      </w:tblGrid>
      <w:tr w:rsidR="00A0421E" w:rsidRPr="00A0421E">
        <w:tc>
          <w:tcPr>
            <w:tcW w:w="6267"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Наименование счета</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Номер счета</w:t>
            </w:r>
          </w:p>
        </w:tc>
      </w:tr>
      <w:tr w:rsidR="00A0421E" w:rsidRPr="00A0421E">
        <w:tc>
          <w:tcPr>
            <w:tcW w:w="6267"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27" w:name="P2034"/>
            <w:bookmarkEnd w:id="327"/>
            <w:r w:rsidRPr="00A0421E">
              <w:rPr>
                <w:rFonts w:ascii="Times New Roman" w:hAnsi="Times New Roman" w:cs="Times New Roman"/>
                <w:sz w:val="24"/>
                <w:szCs w:val="24"/>
              </w:rPr>
              <w:t>Имущество, полученное в пользование</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01</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28" w:name="P2036"/>
            <w:bookmarkEnd w:id="328"/>
            <w:r w:rsidRPr="00A0421E">
              <w:rPr>
                <w:rFonts w:ascii="Times New Roman" w:hAnsi="Times New Roman" w:cs="Times New Roman"/>
                <w:sz w:val="24"/>
                <w:szCs w:val="24"/>
              </w:rPr>
              <w:t>Материальные ценности, принятые на хранение</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02</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29" w:name="P2038"/>
            <w:bookmarkEnd w:id="329"/>
            <w:r w:rsidRPr="00A0421E">
              <w:rPr>
                <w:rFonts w:ascii="Times New Roman" w:hAnsi="Times New Roman" w:cs="Times New Roman"/>
                <w:sz w:val="24"/>
                <w:szCs w:val="24"/>
              </w:rPr>
              <w:t>Бланки строгой отчетности</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03</w:t>
            </w:r>
          </w:p>
        </w:tc>
      </w:tr>
      <w:tr w:rsidR="00A0421E" w:rsidRPr="00A0421E">
        <w:tblPrEx>
          <w:tblBorders>
            <w:insideH w:val="nil"/>
          </w:tblBorders>
        </w:tblPrEx>
        <w:tc>
          <w:tcPr>
            <w:tcW w:w="6267" w:type="dxa"/>
            <w:tcBorders>
              <w:bottom w:val="nil"/>
            </w:tcBorders>
          </w:tcPr>
          <w:p w:rsidR="00A0421E" w:rsidRPr="00A0421E" w:rsidRDefault="00A0421E">
            <w:pPr>
              <w:pStyle w:val="ConsPlusNormal"/>
              <w:rPr>
                <w:rFonts w:ascii="Times New Roman" w:hAnsi="Times New Roman" w:cs="Times New Roman"/>
                <w:sz w:val="24"/>
                <w:szCs w:val="24"/>
              </w:rPr>
            </w:pPr>
            <w:bookmarkStart w:id="330" w:name="P2040"/>
            <w:bookmarkEnd w:id="330"/>
            <w:r w:rsidRPr="00A0421E">
              <w:rPr>
                <w:rFonts w:ascii="Times New Roman" w:hAnsi="Times New Roman" w:cs="Times New Roman"/>
                <w:sz w:val="24"/>
                <w:szCs w:val="24"/>
              </w:rPr>
              <w:t>Задолженность неплатежеспособных дебиторов</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04</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4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1" w:name="P2043"/>
            <w:bookmarkEnd w:id="331"/>
            <w:r w:rsidRPr="00A0421E">
              <w:rPr>
                <w:rFonts w:ascii="Times New Roman" w:hAnsi="Times New Roman" w:cs="Times New Roman"/>
                <w:sz w:val="24"/>
                <w:szCs w:val="24"/>
              </w:rPr>
              <w:t>Материальные ценности, оплаченные по централизованному снабжению</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05</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2" w:name="P2045"/>
            <w:bookmarkEnd w:id="332"/>
            <w:r w:rsidRPr="00A0421E">
              <w:rPr>
                <w:rFonts w:ascii="Times New Roman" w:hAnsi="Times New Roman" w:cs="Times New Roman"/>
                <w:sz w:val="24"/>
                <w:szCs w:val="24"/>
              </w:rPr>
              <w:t>Задолженность учащихся и студентов за невозвращенные материальные ценности</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06</w:t>
            </w:r>
          </w:p>
        </w:tc>
      </w:tr>
      <w:tr w:rsidR="00A0421E" w:rsidRPr="00A0421E">
        <w:tblPrEx>
          <w:tblBorders>
            <w:insideH w:val="nil"/>
          </w:tblBorders>
        </w:tblPrEx>
        <w:tc>
          <w:tcPr>
            <w:tcW w:w="6267" w:type="dxa"/>
            <w:tcBorders>
              <w:bottom w:val="nil"/>
            </w:tcBorders>
          </w:tcPr>
          <w:p w:rsidR="00A0421E" w:rsidRPr="00A0421E" w:rsidRDefault="00A0421E">
            <w:pPr>
              <w:pStyle w:val="ConsPlusNormal"/>
              <w:rPr>
                <w:rFonts w:ascii="Times New Roman" w:hAnsi="Times New Roman" w:cs="Times New Roman"/>
                <w:sz w:val="24"/>
                <w:szCs w:val="24"/>
              </w:rPr>
            </w:pPr>
            <w:bookmarkStart w:id="333" w:name="P2047"/>
            <w:bookmarkEnd w:id="333"/>
            <w:r w:rsidRPr="00A0421E">
              <w:rPr>
                <w:rFonts w:ascii="Times New Roman" w:hAnsi="Times New Roman" w:cs="Times New Roman"/>
                <w:sz w:val="24"/>
                <w:szCs w:val="24"/>
              </w:rPr>
              <w:t>Награды, призы, кубки и ценные подарки, сувениры</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07</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4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4" w:name="P2050"/>
            <w:bookmarkEnd w:id="334"/>
            <w:r w:rsidRPr="00A0421E">
              <w:rPr>
                <w:rFonts w:ascii="Times New Roman" w:hAnsi="Times New Roman" w:cs="Times New Roman"/>
                <w:sz w:val="24"/>
                <w:szCs w:val="24"/>
              </w:rPr>
              <w:t>Путевки неоплаченные</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08</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5" w:name="P2052"/>
            <w:bookmarkEnd w:id="335"/>
            <w:r w:rsidRPr="00A0421E">
              <w:rPr>
                <w:rFonts w:ascii="Times New Roman" w:hAnsi="Times New Roman" w:cs="Times New Roman"/>
                <w:sz w:val="24"/>
                <w:szCs w:val="24"/>
              </w:rPr>
              <w:t>Запасные части к транспортным средствам, выданные взамен изношенных</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09</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6" w:name="P2054"/>
            <w:bookmarkEnd w:id="336"/>
            <w:r w:rsidRPr="00A0421E">
              <w:rPr>
                <w:rFonts w:ascii="Times New Roman" w:hAnsi="Times New Roman" w:cs="Times New Roman"/>
                <w:sz w:val="24"/>
                <w:szCs w:val="24"/>
              </w:rPr>
              <w:t>Обеспечение исполнения обязательств</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10</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7" w:name="P2056"/>
            <w:bookmarkEnd w:id="337"/>
            <w:r w:rsidRPr="00A0421E">
              <w:rPr>
                <w:rFonts w:ascii="Times New Roman" w:hAnsi="Times New Roman" w:cs="Times New Roman"/>
                <w:sz w:val="24"/>
                <w:szCs w:val="24"/>
              </w:rPr>
              <w:t>Государственные и муниципальные гарантии</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11</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8" w:name="P2058"/>
            <w:bookmarkEnd w:id="338"/>
            <w:r w:rsidRPr="00A0421E">
              <w:rPr>
                <w:rFonts w:ascii="Times New Roman" w:hAnsi="Times New Roman" w:cs="Times New Roman"/>
                <w:sz w:val="24"/>
                <w:szCs w:val="24"/>
              </w:rPr>
              <w:t>Спецоборудование для выполнения научно-исследовательских работ по договорам с заказчиками</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12</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39" w:name="P2060"/>
            <w:bookmarkEnd w:id="339"/>
            <w:r w:rsidRPr="00A0421E">
              <w:rPr>
                <w:rFonts w:ascii="Times New Roman" w:hAnsi="Times New Roman" w:cs="Times New Roman"/>
                <w:sz w:val="24"/>
                <w:szCs w:val="24"/>
              </w:rPr>
              <w:t>Экспериментальные устройства</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13</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0" w:name="P2062"/>
            <w:bookmarkEnd w:id="340"/>
            <w:r w:rsidRPr="00A0421E">
              <w:rPr>
                <w:rFonts w:ascii="Times New Roman" w:hAnsi="Times New Roman" w:cs="Times New Roman"/>
                <w:sz w:val="24"/>
                <w:szCs w:val="24"/>
              </w:rPr>
              <w:t>Расчетные документы, ожидающие исполнения</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14</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1" w:name="P2064"/>
            <w:bookmarkEnd w:id="341"/>
            <w:r w:rsidRPr="00A0421E">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15</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2" w:name="P2066"/>
            <w:bookmarkEnd w:id="342"/>
            <w:r w:rsidRPr="00A0421E">
              <w:rPr>
                <w:rFonts w:ascii="Times New Roman" w:hAnsi="Times New Roman" w:cs="Times New Roman"/>
                <w:sz w:val="24"/>
                <w:szCs w:val="24"/>
              </w:rPr>
              <w:t>Переплаты пенсий и пособий вследствие неправильного применения законодательства о пенсиях и пособиях, счетных ошибок</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16</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3" w:name="P2068"/>
            <w:bookmarkEnd w:id="343"/>
            <w:r w:rsidRPr="00A0421E">
              <w:rPr>
                <w:rFonts w:ascii="Times New Roman" w:hAnsi="Times New Roman" w:cs="Times New Roman"/>
                <w:sz w:val="24"/>
                <w:szCs w:val="24"/>
              </w:rPr>
              <w:t>Поступления денежных средств на счета учреждения</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17</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4" w:name="P2070"/>
            <w:bookmarkEnd w:id="344"/>
            <w:r w:rsidRPr="00A0421E">
              <w:rPr>
                <w:rFonts w:ascii="Times New Roman" w:hAnsi="Times New Roman" w:cs="Times New Roman"/>
                <w:sz w:val="24"/>
                <w:szCs w:val="24"/>
              </w:rPr>
              <w:t>Выбытия денежных средств со счетов учреждения</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18</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5" w:name="P2072"/>
            <w:bookmarkEnd w:id="345"/>
            <w:r w:rsidRPr="00A0421E">
              <w:rPr>
                <w:rFonts w:ascii="Times New Roman" w:hAnsi="Times New Roman" w:cs="Times New Roman"/>
                <w:sz w:val="24"/>
                <w:szCs w:val="24"/>
              </w:rPr>
              <w:t>Невыясненные поступления бюджета прошлых лет</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19</w:t>
            </w:r>
          </w:p>
        </w:tc>
      </w:tr>
      <w:tr w:rsidR="00A0421E" w:rsidRPr="00A0421E">
        <w:tblPrEx>
          <w:tblBorders>
            <w:insideH w:val="nil"/>
          </w:tblBorders>
        </w:tblPrEx>
        <w:tc>
          <w:tcPr>
            <w:tcW w:w="6267" w:type="dxa"/>
            <w:tcBorders>
              <w:bottom w:val="nil"/>
            </w:tcBorders>
          </w:tcPr>
          <w:p w:rsidR="00A0421E" w:rsidRPr="00A0421E" w:rsidRDefault="00A0421E">
            <w:pPr>
              <w:pStyle w:val="ConsPlusNormal"/>
              <w:rPr>
                <w:rFonts w:ascii="Times New Roman" w:hAnsi="Times New Roman" w:cs="Times New Roman"/>
                <w:sz w:val="24"/>
                <w:szCs w:val="24"/>
              </w:rPr>
            </w:pPr>
            <w:bookmarkStart w:id="346" w:name="P2074"/>
            <w:bookmarkEnd w:id="346"/>
            <w:r w:rsidRPr="00A0421E">
              <w:rPr>
                <w:rFonts w:ascii="Times New Roman" w:hAnsi="Times New Roman" w:cs="Times New Roman"/>
                <w:sz w:val="24"/>
                <w:szCs w:val="24"/>
              </w:rPr>
              <w:t>Задолженность, невостребованная кредиторами</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20</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4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7" w:name="P2077"/>
            <w:bookmarkEnd w:id="347"/>
            <w:r w:rsidRPr="00A0421E">
              <w:rPr>
                <w:rFonts w:ascii="Times New Roman" w:hAnsi="Times New Roman" w:cs="Times New Roman"/>
                <w:sz w:val="24"/>
                <w:szCs w:val="24"/>
              </w:rPr>
              <w:t>Основные средства стоимостью до 3000 рублей включительно в эксплуатации</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21</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8" w:name="P2079"/>
            <w:bookmarkEnd w:id="348"/>
            <w:r w:rsidRPr="00A0421E">
              <w:rPr>
                <w:rFonts w:ascii="Times New Roman" w:hAnsi="Times New Roman" w:cs="Times New Roman"/>
                <w:sz w:val="24"/>
                <w:szCs w:val="24"/>
              </w:rPr>
              <w:t>Материальные ценности, полученные по централизованному снабжению</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22</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49" w:name="P2081"/>
            <w:bookmarkEnd w:id="349"/>
            <w:r w:rsidRPr="00A0421E">
              <w:rPr>
                <w:rFonts w:ascii="Times New Roman" w:hAnsi="Times New Roman" w:cs="Times New Roman"/>
                <w:sz w:val="24"/>
                <w:szCs w:val="24"/>
              </w:rPr>
              <w:t>Периодические издания для пользования</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23</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50" w:name="P2083"/>
            <w:bookmarkEnd w:id="350"/>
            <w:r w:rsidRPr="00A0421E">
              <w:rPr>
                <w:rFonts w:ascii="Times New Roman" w:hAnsi="Times New Roman" w:cs="Times New Roman"/>
                <w:sz w:val="24"/>
                <w:szCs w:val="24"/>
              </w:rPr>
              <w:t>Имущество, переданное в доверительное управление</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24</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51" w:name="P2085"/>
            <w:bookmarkEnd w:id="351"/>
            <w:r w:rsidRPr="00A0421E">
              <w:rPr>
                <w:rFonts w:ascii="Times New Roman" w:hAnsi="Times New Roman" w:cs="Times New Roman"/>
                <w:sz w:val="24"/>
                <w:szCs w:val="24"/>
              </w:rPr>
              <w:t>Имущество, переданное в возмездное пользование (аренду)</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25</w:t>
            </w:r>
          </w:p>
        </w:tc>
      </w:tr>
      <w:tr w:rsidR="00A0421E" w:rsidRPr="00A0421E">
        <w:tc>
          <w:tcPr>
            <w:tcW w:w="6267" w:type="dxa"/>
          </w:tcPr>
          <w:p w:rsidR="00A0421E" w:rsidRPr="00A0421E" w:rsidRDefault="00A0421E">
            <w:pPr>
              <w:pStyle w:val="ConsPlusNormal"/>
              <w:rPr>
                <w:rFonts w:ascii="Times New Roman" w:hAnsi="Times New Roman" w:cs="Times New Roman"/>
                <w:sz w:val="24"/>
                <w:szCs w:val="24"/>
              </w:rPr>
            </w:pPr>
            <w:bookmarkStart w:id="352" w:name="P2087"/>
            <w:bookmarkEnd w:id="352"/>
            <w:r w:rsidRPr="00A0421E">
              <w:rPr>
                <w:rFonts w:ascii="Times New Roman" w:hAnsi="Times New Roman" w:cs="Times New Roman"/>
                <w:sz w:val="24"/>
                <w:szCs w:val="24"/>
              </w:rPr>
              <w:t>Имущество, переданное в безвозмездное пользование</w:t>
            </w:r>
          </w:p>
        </w:tc>
        <w:tc>
          <w:tcPr>
            <w:tcW w:w="1203" w:type="dxa"/>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26</w:t>
            </w:r>
          </w:p>
        </w:tc>
      </w:tr>
      <w:tr w:rsidR="00A0421E" w:rsidRPr="00A0421E">
        <w:tblPrEx>
          <w:tblBorders>
            <w:insideH w:val="nil"/>
          </w:tblBorders>
        </w:tblPrEx>
        <w:tc>
          <w:tcPr>
            <w:tcW w:w="6267" w:type="dxa"/>
            <w:tcBorders>
              <w:bottom w:val="nil"/>
            </w:tcBorders>
          </w:tcPr>
          <w:p w:rsidR="00A0421E" w:rsidRPr="00A0421E" w:rsidRDefault="00A0421E">
            <w:pPr>
              <w:pStyle w:val="ConsPlusNormal"/>
              <w:rPr>
                <w:rFonts w:ascii="Times New Roman" w:hAnsi="Times New Roman" w:cs="Times New Roman"/>
                <w:sz w:val="24"/>
                <w:szCs w:val="24"/>
              </w:rPr>
            </w:pPr>
            <w:bookmarkStart w:id="353" w:name="P2089"/>
            <w:bookmarkEnd w:id="353"/>
            <w:r w:rsidRPr="00A0421E">
              <w:rPr>
                <w:rFonts w:ascii="Times New Roman" w:hAnsi="Times New Roman" w:cs="Times New Roman"/>
                <w:sz w:val="24"/>
                <w:szCs w:val="24"/>
              </w:rPr>
              <w:t>Материальные ценности, выданные в личное пользование работникам (сотрудникам)</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27</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4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6267" w:type="dxa"/>
            <w:tcBorders>
              <w:bottom w:val="nil"/>
            </w:tcBorders>
          </w:tcPr>
          <w:p w:rsidR="00A0421E" w:rsidRPr="00A0421E" w:rsidRDefault="00A0421E">
            <w:pPr>
              <w:pStyle w:val="ConsPlusNormal"/>
              <w:rPr>
                <w:rFonts w:ascii="Times New Roman" w:hAnsi="Times New Roman" w:cs="Times New Roman"/>
                <w:sz w:val="24"/>
                <w:szCs w:val="24"/>
              </w:rPr>
            </w:pPr>
            <w:bookmarkStart w:id="354" w:name="P2092"/>
            <w:bookmarkEnd w:id="354"/>
            <w:r w:rsidRPr="00A0421E">
              <w:rPr>
                <w:rFonts w:ascii="Times New Roman" w:hAnsi="Times New Roman" w:cs="Times New Roman"/>
                <w:sz w:val="24"/>
                <w:szCs w:val="24"/>
              </w:rPr>
              <w:t>Расчеты по исполнению денежных обязательств через третьих лиц</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30</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4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tc>
      </w:tr>
      <w:tr w:rsidR="00A0421E" w:rsidRPr="00A0421E">
        <w:tblPrEx>
          <w:tblBorders>
            <w:insideH w:val="nil"/>
          </w:tblBorders>
        </w:tblPrEx>
        <w:tc>
          <w:tcPr>
            <w:tcW w:w="6267" w:type="dxa"/>
            <w:tcBorders>
              <w:bottom w:val="nil"/>
            </w:tcBorders>
          </w:tcPr>
          <w:p w:rsidR="00A0421E" w:rsidRPr="00A0421E" w:rsidRDefault="00A0421E">
            <w:pPr>
              <w:pStyle w:val="ConsPlusNormal"/>
              <w:jc w:val="both"/>
              <w:rPr>
                <w:rFonts w:ascii="Times New Roman" w:hAnsi="Times New Roman" w:cs="Times New Roman"/>
                <w:sz w:val="24"/>
                <w:szCs w:val="24"/>
              </w:rPr>
            </w:pPr>
            <w:bookmarkStart w:id="355" w:name="P2095"/>
            <w:bookmarkEnd w:id="355"/>
            <w:r w:rsidRPr="00A0421E">
              <w:rPr>
                <w:rFonts w:ascii="Times New Roman" w:hAnsi="Times New Roman" w:cs="Times New Roman"/>
                <w:sz w:val="24"/>
                <w:szCs w:val="24"/>
              </w:rPr>
              <w:t>Акции по номинальной стоимости</w:t>
            </w:r>
          </w:p>
        </w:tc>
        <w:tc>
          <w:tcPr>
            <w:tcW w:w="1203" w:type="dxa"/>
            <w:tcBorders>
              <w:bottom w:val="nil"/>
            </w:tcBorders>
          </w:tcPr>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31</w:t>
            </w:r>
          </w:p>
        </w:tc>
      </w:tr>
      <w:tr w:rsidR="00A0421E" w:rsidRPr="00A0421E">
        <w:tblPrEx>
          <w:tblBorders>
            <w:insideH w:val="nil"/>
          </w:tblBorders>
        </w:tblPrEx>
        <w:tc>
          <w:tcPr>
            <w:tcW w:w="7470" w:type="dxa"/>
            <w:gridSpan w:val="2"/>
            <w:tcBorders>
              <w:top w:val="nil"/>
            </w:tcBorders>
          </w:tcPr>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(введено </w:t>
            </w:r>
            <w:hyperlink r:id="rId4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06.08.2015 N 124н)</w:t>
            </w:r>
          </w:p>
        </w:tc>
      </w:tr>
    </w:tbl>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Приложение N 2</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к Приказу Министерства финансов</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Российской Федерации</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"Об утверждении Единого плана</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счетов бухгалтерского учета</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для органов государственной</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власти (государственных органов),</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органов местного самоуправления,</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органов управления государственными</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внебюджетными фондами, государственных</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академий наук, государственных</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(муниципальных) учреждений</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и Инструкции по его применению"</w:t>
      </w:r>
    </w:p>
    <w:p w:rsidR="00A0421E" w:rsidRPr="00A0421E" w:rsidRDefault="00A0421E">
      <w:pPr>
        <w:pStyle w:val="ConsPlusNormal"/>
        <w:jc w:val="right"/>
        <w:rPr>
          <w:rFonts w:ascii="Times New Roman" w:hAnsi="Times New Roman" w:cs="Times New Roman"/>
          <w:sz w:val="24"/>
          <w:szCs w:val="24"/>
        </w:rPr>
      </w:pPr>
      <w:r w:rsidRPr="00A0421E">
        <w:rPr>
          <w:rFonts w:ascii="Times New Roman" w:hAnsi="Times New Roman" w:cs="Times New Roman"/>
          <w:sz w:val="24"/>
          <w:szCs w:val="24"/>
        </w:rPr>
        <w:t>от 1 декабря 2010 г. N 157н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Title"/>
        <w:jc w:val="center"/>
        <w:rPr>
          <w:rFonts w:ascii="Times New Roman" w:hAnsi="Times New Roman" w:cs="Times New Roman"/>
          <w:sz w:val="24"/>
          <w:szCs w:val="24"/>
        </w:rPr>
      </w:pPr>
      <w:bookmarkStart w:id="356" w:name="P2118"/>
      <w:bookmarkEnd w:id="356"/>
      <w:r w:rsidRPr="00A0421E">
        <w:rPr>
          <w:rFonts w:ascii="Times New Roman" w:hAnsi="Times New Roman" w:cs="Times New Roman"/>
          <w:sz w:val="24"/>
          <w:szCs w:val="24"/>
        </w:rPr>
        <w:t>ИНСТРУКЦИЯ</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ПО ПРИМЕНЕНИЮ ЕДИНОГО ПЛАНА СЧЕТОВ БУХГАЛТЕРСКОГО УЧЕТА</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ДЛЯ ОРГАНОВ ГОСУДАРСТВЕННОЙ ВЛАСТИ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ОРГАНОВ), ОРГАНОВ МЕСТНОГО САМОУПРАВЛЕНИЯ, ОРГАНОВ</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УПРАВЛЕНИЯ ГОСУДАРСТВЕННЫМИ ВНЕБЮДЖЕТНЫМИ ФОНДАМИ,</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lastRenderedPageBreak/>
        <w:t>ГОСУДАРСТВЕННЫХ АКАДЕМИЙ НАУК, ГОСУДАРСТВЕННЫХ</w:t>
      </w:r>
    </w:p>
    <w:p w:rsidR="00A0421E" w:rsidRPr="00A0421E" w:rsidRDefault="00A0421E">
      <w:pPr>
        <w:pStyle w:val="ConsPlusTitle"/>
        <w:jc w:val="center"/>
        <w:rPr>
          <w:rFonts w:ascii="Times New Roman" w:hAnsi="Times New Roman" w:cs="Times New Roman"/>
          <w:sz w:val="24"/>
          <w:szCs w:val="24"/>
        </w:rPr>
      </w:pPr>
      <w:r w:rsidRPr="00A0421E">
        <w:rPr>
          <w:rFonts w:ascii="Times New Roman" w:hAnsi="Times New Roman" w:cs="Times New Roman"/>
          <w:sz w:val="24"/>
          <w:szCs w:val="24"/>
        </w:rPr>
        <w:t>(МУНИЦИПАЛЬНЫХ) УЧРЕЖДЕНИЙ</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Список изменяющих документов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49"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от 29.08.2014 </w:t>
      </w:r>
      <w:hyperlink r:id="rId50"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 xml:space="preserve">, от 06.08.2015 </w:t>
      </w:r>
      <w:hyperlink r:id="rId51" w:history="1">
        <w:r w:rsidRPr="00A0421E">
          <w:rPr>
            <w:rFonts w:ascii="Times New Roman" w:hAnsi="Times New Roman" w:cs="Times New Roman"/>
            <w:color w:val="0000FF"/>
            <w:sz w:val="24"/>
            <w:szCs w:val="24"/>
          </w:rPr>
          <w:t>N 124н</w:t>
        </w:r>
      </w:hyperlink>
      <w:r w:rsidRPr="00A0421E">
        <w:rPr>
          <w:rFonts w:ascii="Times New Roman" w:hAnsi="Times New Roman" w:cs="Times New Roman"/>
          <w:sz w:val="24"/>
          <w:szCs w:val="24"/>
        </w:rPr>
        <w:t>)</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I. ОБЩИЕ ПОЛОЖЕНИЯ</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 Настоящая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(далее - Инструкция) устанавливает единый порядок применения субъектами учета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(далее - Единый план счетов), обязательные общие требования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требования по их признанию, оценке, группировке, общие способы и правила организации и ведения бюджетного учета учреждениями, осуществляющими полномочия получателя бюджетных средств, органами, осуществляющими кассовое обслуживание бюджетов бюджетной системы Российской Федерации, финансовыми органами, и бухгалтерского учета бюджетными учреждениями, автономными учреждениями, государственными академиями наук (далее, в целях настоящей Инструкции - бухгалтерский учет) путем сплошного, непрерывного и документального учета всех операций с активами и обязательствами.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настоящей Инструкции под субъектами учета понимаются: органы государственной власти (государственные органы), органы местного самоуправления, органы управления государственными внебюджетными фондами, государственные академии наук, государственные (муниципальные) учреждения, в том числе находящиеся за пределами Российской Федерации, иные юридические лица, осуществляющие согласно законодательству Российской Федерации бюджетные полномочия получателя бюджетных средств (далее - учреждения); финансовые органы соответствующих бюджетов бюджетной системы Российской Федерации, органы управления государственными внебюджетными фондами Российской Федерации, органы управления территориальными государственными внебюджетными фондами, осуществляющие составление и исполнение бюджетов (далее - финансовые органы); органы, осуществляющие кассовое обслуживание исполнения бюджетов бюджетной системы Российской Федерации, а также органы Федерального казначейства, финансовые органы субъектов Российской Федерации (муниципальных образований), осуществляющие открытие и ведение лицевых счетов государственных (муниципальных) бюджетных учреждений, автономных учреждений (далее - органы, осуществляющие кассовое обслуживание).</w:t>
      </w:r>
    </w:p>
    <w:p w:rsidR="00A0421E" w:rsidRPr="00A0421E" w:rsidRDefault="00A0421E">
      <w:pPr>
        <w:pStyle w:val="ConsPlusNormal"/>
        <w:ind w:firstLine="540"/>
        <w:jc w:val="both"/>
        <w:rPr>
          <w:rFonts w:ascii="Times New Roman" w:hAnsi="Times New Roman" w:cs="Times New Roman"/>
          <w:sz w:val="24"/>
          <w:szCs w:val="24"/>
        </w:rPr>
      </w:pPr>
      <w:hyperlink w:anchor="P59" w:history="1">
        <w:r w:rsidRPr="00A0421E">
          <w:rPr>
            <w:rFonts w:ascii="Times New Roman" w:hAnsi="Times New Roman" w:cs="Times New Roman"/>
            <w:color w:val="0000FF"/>
            <w:sz w:val="24"/>
            <w:szCs w:val="24"/>
          </w:rPr>
          <w:t>Единый план</w:t>
        </w:r>
      </w:hyperlink>
      <w:r w:rsidRPr="00A0421E">
        <w:rPr>
          <w:rFonts w:ascii="Times New Roman" w:hAnsi="Times New Roman" w:cs="Times New Roman"/>
          <w:sz w:val="24"/>
          <w:szCs w:val="24"/>
        </w:rPr>
        <w:t xml:space="preserve"> счетов предназначен для упорядоченного сбора, регистрации и обобщения информации в денежном выражении о состоянии финансовых и нефинансовых активов и обязательств Российской Федерации, субъектов Российской Федерации, муниципальных образований, государственных академий наук, государственных (муниципальных) бюджетных и автономных учреждений, а также об операциях, изменяющих указанные активы и обязательства, и полученных по указанным операциям финансовых результатах (далее - объекты учета). Единый план счетов содержит наименования и номера синтетических счетов объектов учета (синтетических кодов счетов (счетов первого порядка) и аналитических кодов синтетических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5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Субъект учета вправе в порядке, предусмотренном настоящей Инструкцией, вводить </w:t>
      </w:r>
      <w:r w:rsidRPr="00A0421E">
        <w:rPr>
          <w:rFonts w:ascii="Times New Roman" w:hAnsi="Times New Roman" w:cs="Times New Roman"/>
          <w:sz w:val="24"/>
          <w:szCs w:val="24"/>
        </w:rPr>
        <w:lastRenderedPageBreak/>
        <w:t>дополнительные забалансовые счета и (или) аналитические коды синтетических счетов Единого плана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5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 Бухгалтерский учет осуществляется учреждениями, финансовыми органами и органами, осуществляющими кассовое обслуживание, в соответствии с Бюджетным </w:t>
      </w:r>
      <w:hyperlink r:id="rId54" w:history="1">
        <w:r w:rsidRPr="00A0421E">
          <w:rPr>
            <w:rFonts w:ascii="Times New Roman" w:hAnsi="Times New Roman" w:cs="Times New Roman"/>
            <w:color w:val="0000FF"/>
            <w:sz w:val="24"/>
            <w:szCs w:val="24"/>
          </w:rPr>
          <w:t>кодексом</w:t>
        </w:r>
      </w:hyperlink>
      <w:r w:rsidRPr="00A0421E">
        <w:rPr>
          <w:rFonts w:ascii="Times New Roman" w:hAnsi="Times New Roman" w:cs="Times New Roman"/>
          <w:sz w:val="24"/>
          <w:szCs w:val="24"/>
        </w:rPr>
        <w:t xml:space="preserve"> Российской Федерации, Федеральным </w:t>
      </w:r>
      <w:hyperlink r:id="rId55" w:history="1">
        <w:r w:rsidRPr="00A0421E">
          <w:rPr>
            <w:rFonts w:ascii="Times New Roman" w:hAnsi="Times New Roman" w:cs="Times New Roman"/>
            <w:color w:val="0000FF"/>
            <w:sz w:val="24"/>
            <w:szCs w:val="24"/>
          </w:rPr>
          <w:t>законом</w:t>
        </w:r>
      </w:hyperlink>
      <w:r w:rsidRPr="00A0421E">
        <w:rPr>
          <w:rFonts w:ascii="Times New Roman" w:hAnsi="Times New Roman" w:cs="Times New Roman"/>
          <w:sz w:val="24"/>
          <w:szCs w:val="24"/>
        </w:rPr>
        <w:t xml:space="preserve"> от 06.12.2011 N 402-ФЗ "О бухгалтерском учете" &lt;*&gt;, настоящей Инструкцией и иными нормативными правовыми актами Российской Федерации, регулирующими бухгалтерский учет.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5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&lt;*&gt; (Собрание законодательства Российской Федерации, 2011, N 50, ст. 7344).</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(сноска в ред. </w:t>
      </w:r>
      <w:hyperlink r:id="rId5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 При ведении бухгалтерского учета учреждениям, финансовым органам, органам, осуществляющим кассовое обслуживание, необходимо учитывать, что: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счетах бухгалтерского учета, включенных в рабочий план счетов субъекта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5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бухгалтерский учет ведется непрерывно исходя из предположения, что субъект учета будет осуществлять свою деятельность в обозримом будущем;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5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данные бухгалтерского учета и сформированная на их основе отчетность субъектов учета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имели место в период между отчетной датой и датой подписания бухгалтерской (финансовой) отчетности за отчетный год (далее - событием после отчетной даты);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6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информация в денежном выражении о состоянии активов, обязательств, иного имущества, об операциях, их изменяющих, и финансовых результатах указанных операций (доходах, расходах, источниках финансирования деятельности экономического субъекта), отражаемая на соответствующих счетах, в том числе на забалансовых, рабочего плана счетов субъекта учета, должна быть полной с учетом существенности ее влияния на экономические (финансовые) решения учредителей учреждения (заинтересованных пользователей информации) и существенности затрат на ее формирование;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6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информация об имуществе, обязательствах и операциях, их изменяющих, а также о результатах исполнения бюджета и (или) хозяйственной деятельности субъекта учета, формируется субъектом учета на соответствующих счетах бухгалтерского учета с обеспечением аналитического учета (аналитики), в объеме показателей, предусмотренных для представления внешним пользователям (опубликования в средствах массовой информации) согласно законодательству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данные бухгалтерского учета и сформированная на их основе отчетность учреждений должны быть сопоставимы у государственного (муниципального) учреждения вне зависимости от его типа, в том числе за различные финансовые (отчетные) периоды его деятельности;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рабочий план счетов субъекта учета, а также требования к структуре аналитического учета, утвержденные в рамках формирования учетной политики субъектом учета, применяются непрерывно и изменяются при условии обеспечения сопоставимости показателей бухгалтерского учета и отчетности за отчетный, текущий и очередной финансовый годы (очередной финансовый год и плановый период);</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бухгалтерском учете подлежит отражению информация, не содержащая существенных ошибок и искажений, позволяющая ее пользователям положиться на нее, как на правдивую. В целях настоящей Инструкции существенной информацией признается информация, пропуск или искажение которой может повлиять на экономическое решение учредителей учреждения (пользователей информации), принятое на основании данных бухгалтерского учета и (или) бухгалтерской (финансовой) отчетности субъекта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6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имущество, являющееся собственностью учредителя государственного (муниципального) учреждения, учитывается учреждением обособленно от иного имущества, находящегося у данного учреждения в пользовании (управлении, на хранение);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обязательства, по которым учреждение отвечает имуществом, находящимся у него на праве оперативного управления, а также указанное имущество учитываются в бухгалтерском учете учреждений обособленно от иных объектов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 При ведении бухгалтерского учета субъект учета обеспечивает: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формирование полной и достоверной информации о наличии государственного (муниципального) имущества, его использовании, о принятых учреждением обязательствах, полученных учреждением финансовых результатах, и формирование бухгалтерской (финансовой) отчетности, необходимой внутренним пользователям (руководителям, наблюдательным советам автономных учреждений, органам, осуществляющим функции и полномочия учредителя, собственникам имущества, на базе которого создано учреждение, участникам бюджетного процесса, осуществляющим в соответствии с бюджетным законодательством соответствующие полномочия), а также внешним пользователям бухгалтерской (финансовой) отчетности (приобретателям (получателям) услуг (работ), социальных пособий, кредиторам и другим пользователям бухгалтерской (финансовой) отчетности);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6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предоставление информации, необходимой внутренним и внешним пользователям бухгалтерской (финансовой) отчетности для осуществления ими полномочий по внутреннему и внешнему финансовому контролю за соблюдением законодательства Российской Федерации при осуществлении субъектом учета фактов хозяйственной жизни и их целесообразностью, наличием и движением имущества и обязательств, использованием материальных, трудовых и финансовых ресурсов в соответствии с утвержденными нормами, нормативами.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64"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65"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(соглашению) другому учреждению, организации (централизованной бухгалтерии).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 Субъект учета в целях организации бухгалтерского учета, руководствуясь законодательством Российской Федерации о бухгалтерском учете, нормативными актами органов, регулирующими бухгалтерский учет, настоящей Инструкцией, формирует свою учетную политику, исходя из особенностей своей структуры, отраслевых и иных особенностей деятельности учреждения и выполняемых им в соответствии с законодательством Российской Федерации полномочий.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Актами субъекта учета, устанавливающими в целях организации и ведения бухгалтерского учета учетную политику субъекта учета, утверждаются: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рабочий план счетов бухгалтерского учета, содержащий применяемые счета бухгалтерского </w:t>
      </w:r>
      <w:r w:rsidRPr="00A0421E">
        <w:rPr>
          <w:rFonts w:ascii="Times New Roman" w:hAnsi="Times New Roman" w:cs="Times New Roman"/>
          <w:sz w:val="24"/>
          <w:szCs w:val="24"/>
        </w:rPr>
        <w:lastRenderedPageBreak/>
        <w:t>учета для ведения синтетического и аналитического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6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методы оценки отдельных видов имущества и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порядок отражения в учете событий после отчетной даты;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6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порядок проведения инвентаризации имущества и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правила документооборота и технология обработки учетной информации, в том числе порядок и сроки передачи первичных (сводных) учетных документов в соответствии с утвержденным графиком документооборота для отражения в бухгалтерском учете;</w:t>
      </w:r>
    </w:p>
    <w:p w:rsidR="00A0421E" w:rsidRPr="00A0421E" w:rsidRDefault="00A0421E">
      <w:pPr>
        <w:pStyle w:val="ConsPlusNormal"/>
        <w:ind w:firstLine="540"/>
        <w:jc w:val="both"/>
        <w:rPr>
          <w:rFonts w:ascii="Times New Roman" w:hAnsi="Times New Roman" w:cs="Times New Roman"/>
          <w:sz w:val="24"/>
          <w:szCs w:val="24"/>
        </w:rPr>
      </w:pPr>
      <w:hyperlink r:id="rId68" w:history="1">
        <w:r w:rsidRPr="00A0421E">
          <w:rPr>
            <w:rFonts w:ascii="Times New Roman" w:hAnsi="Times New Roman" w:cs="Times New Roman"/>
            <w:color w:val="0000FF"/>
            <w:sz w:val="24"/>
            <w:szCs w:val="24"/>
          </w:rPr>
          <w:t>формы</w:t>
        </w:r>
      </w:hyperlink>
      <w:r w:rsidRPr="00A0421E">
        <w:rPr>
          <w:rFonts w:ascii="Times New Roman" w:hAnsi="Times New Roman" w:cs="Times New Roman"/>
          <w:sz w:val="24"/>
          <w:szCs w:val="24"/>
        </w:rPr>
        <w:t xml:space="preserve"> первичных (сводных) учетных документов, применяемых для оформления фактов хозяйственной жизни, регистров бухгалтерского учета и иных документов бухгалтерского учета по которым законодательством Российской Федерации не установлены обязательные для их оформления формы документов. При этом утвержденные субъектом учета формы документов должны содержать обязательные реквизиты первичного учетного документа, предусмотренные настоящей Инструкцией;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69"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70"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порядок организации и обеспечения (осуществления) субъектом учета внутреннего финансового контроля;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решения, необходимые для организации и ведения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Бюджетные и автономные учреждения, осуществляющие в соответствии с </w:t>
      </w:r>
      <w:hyperlink r:id="rId71" w:history="1">
        <w:r w:rsidRPr="00A0421E">
          <w:rPr>
            <w:rFonts w:ascii="Times New Roman" w:hAnsi="Times New Roman" w:cs="Times New Roman"/>
            <w:color w:val="0000FF"/>
            <w:sz w:val="24"/>
            <w:szCs w:val="24"/>
          </w:rPr>
          <w:t>законодательством</w:t>
        </w:r>
      </w:hyperlink>
      <w:r w:rsidRPr="00A0421E">
        <w:rPr>
          <w:rFonts w:ascii="Times New Roman" w:hAnsi="Times New Roman" w:cs="Times New Roman"/>
          <w:sz w:val="24"/>
          <w:szCs w:val="24"/>
        </w:rPr>
        <w:t xml:space="preserve"> Российской Федерации полномочия по исполнению публичных обязательств перед физическим лицом, подлежащих исполнению в денежной форме, а также бюджетные и автономные учреждения и (или) государственные (муниципальные) унитарные предприятия, осуществляющие на основании соглашений полномочия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органов государственной власти (государственных органов), органов управления государственными внебюджетными фондами, органов местного самоуправления, являющихся государственными (муниципальными) заказчиками, при осуществлении бюджетных инвестиций в объекты государственной (муниципальной) собственности (далее - организации, осуществляющие полномочия получателя бюджетных средств), при формировании учетной политики предусматривают особенности организации и ведения бухгалтерского учета в части операций по исполнению указанных полномочий в соответствии с положениями настоящей Инструкции.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7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bookmarkStart w:id="357" w:name="P2182"/>
      <w:bookmarkEnd w:id="357"/>
      <w:r w:rsidRPr="00A0421E">
        <w:rPr>
          <w:rFonts w:ascii="Times New Roman" w:hAnsi="Times New Roman" w:cs="Times New Roman"/>
          <w:sz w:val="24"/>
          <w:szCs w:val="24"/>
        </w:rPr>
        <w:t xml:space="preserve">7. Основанием для отражения в бухгалтерском учете информации об активах и обязательствах, а также операций с ними являются </w:t>
      </w:r>
      <w:hyperlink r:id="rId73" w:history="1">
        <w:r w:rsidRPr="00A0421E">
          <w:rPr>
            <w:rFonts w:ascii="Times New Roman" w:hAnsi="Times New Roman" w:cs="Times New Roman"/>
            <w:color w:val="0000FF"/>
            <w:sz w:val="24"/>
            <w:szCs w:val="24"/>
          </w:rPr>
          <w:t>первичные учетные документы</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Первичные учетные документы принимаются к учету, если они составлены по унифицированным </w:t>
      </w:r>
      <w:hyperlink r:id="rId74" w:history="1">
        <w:r w:rsidRPr="00A0421E">
          <w:rPr>
            <w:rFonts w:ascii="Times New Roman" w:hAnsi="Times New Roman" w:cs="Times New Roman"/>
            <w:color w:val="0000FF"/>
            <w:sz w:val="24"/>
            <w:szCs w:val="24"/>
          </w:rPr>
          <w:t>формам</w:t>
        </w:r>
      </w:hyperlink>
      <w:r w:rsidRPr="00A0421E">
        <w:rPr>
          <w:rFonts w:ascii="Times New Roman" w:hAnsi="Times New Roman" w:cs="Times New Roman"/>
          <w:sz w:val="24"/>
          <w:szCs w:val="24"/>
        </w:rPr>
        <w:t xml:space="preserve"> документов, утвержденным, согласно законодательству Российской Федерации, правовыми актами уполномоченных органов исполнительной власти, а документы, формы которых не унифицированы, должны содержать следующие обязательные реквизиты: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наименование документа;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дату составления документа;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наименование субъекта учета, составившего документ;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7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содержание факта хозяйственной жизни;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7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величина натурального и (или) денежного измерения факта хозяйственной жизни с указанием единиц измерения;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77"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78"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информация, необходимая для представления субъектом учета (администратором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w:t>
      </w:r>
      <w:r w:rsidRPr="00A0421E">
        <w:rPr>
          <w:rFonts w:ascii="Times New Roman" w:hAnsi="Times New Roman" w:cs="Times New Roman"/>
          <w:sz w:val="24"/>
          <w:szCs w:val="24"/>
        </w:rPr>
        <w:lastRenderedPageBreak/>
        <w:t xml:space="preserve">установленным Федеральном </w:t>
      </w:r>
      <w:hyperlink r:id="rId79" w:history="1">
        <w:r w:rsidRPr="00A0421E">
          <w:rPr>
            <w:rFonts w:ascii="Times New Roman" w:hAnsi="Times New Roman" w:cs="Times New Roman"/>
            <w:color w:val="0000FF"/>
            <w:sz w:val="24"/>
            <w:szCs w:val="24"/>
          </w:rPr>
          <w:t>законом</w:t>
        </w:r>
      </w:hyperlink>
      <w:r w:rsidRPr="00A0421E">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8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bookmarkStart w:id="358" w:name="P2194"/>
      <w:bookmarkEnd w:id="358"/>
      <w:r w:rsidRPr="00A0421E">
        <w:rPr>
          <w:rFonts w:ascii="Times New Roman" w:hAnsi="Times New Roman" w:cs="Times New Roman"/>
          <w:sz w:val="24"/>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оформление свершившегося события;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8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подписи лиц, предусмотренных в </w:t>
      </w:r>
      <w:hyperlink w:anchor="P2194" w:history="1">
        <w:r w:rsidRPr="00A0421E">
          <w:rPr>
            <w:rFonts w:ascii="Times New Roman" w:hAnsi="Times New Roman" w:cs="Times New Roman"/>
            <w:color w:val="0000FF"/>
            <w:sz w:val="24"/>
            <w:szCs w:val="24"/>
          </w:rPr>
          <w:t>абзаце девятом</w:t>
        </w:r>
      </w:hyperlink>
      <w:r w:rsidRPr="00A0421E">
        <w:rPr>
          <w:rFonts w:ascii="Times New Roman" w:hAnsi="Times New Roman" w:cs="Times New Roman"/>
          <w:sz w:val="24"/>
          <w:szCs w:val="24"/>
        </w:rPr>
        <w:t xml:space="preserve"> настоящего пункта, с указанием их фамилий и инициалов либо иных реквизитов, необходимых для идентификации этих лиц.</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82"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83"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Для осуществления внутреннего (предварительного, последующего) финансового контроля и (или) в целях упорядочения обработки данных о фактах хозяйственной жизни, принимаемых к отражению на счетах бухгалтерского учета, субъект учета вправе на основе </w:t>
      </w:r>
      <w:hyperlink r:id="rId84" w:history="1">
        <w:r w:rsidRPr="00A0421E">
          <w:rPr>
            <w:rFonts w:ascii="Times New Roman" w:hAnsi="Times New Roman" w:cs="Times New Roman"/>
            <w:color w:val="0000FF"/>
            <w:sz w:val="24"/>
            <w:szCs w:val="24"/>
          </w:rPr>
          <w:t>первичных учетных документов</w:t>
        </w:r>
      </w:hyperlink>
      <w:r w:rsidRPr="00A0421E">
        <w:rPr>
          <w:rFonts w:ascii="Times New Roman" w:hAnsi="Times New Roman" w:cs="Times New Roman"/>
          <w:sz w:val="24"/>
          <w:szCs w:val="24"/>
        </w:rPr>
        <w:t>, составленных в подтверждение указанных операций, составлять сводные учетные документы по формам, утвержденным Министерством финансов Российской Федерации в установленном порядке. В случае отсутствия утвержденной формы сводного учетного документа субъект учета вправе в рамках формирования своей учетной политики утверждать формы сводных учетных документов с учетом требований к составу обязательных реквизитов, предусмотренных настоящим пунктом.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8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КонсультантПлюс: примечание.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 xml:space="preserve">В соответствии с Федеральным </w:t>
      </w:r>
      <w:hyperlink r:id="rId86" w:history="1">
        <w:r w:rsidRPr="00A0421E">
          <w:rPr>
            <w:rFonts w:ascii="Times New Roman" w:hAnsi="Times New Roman" w:cs="Times New Roman"/>
            <w:color w:val="0000FF"/>
            <w:sz w:val="24"/>
            <w:szCs w:val="24"/>
          </w:rPr>
          <w:t>законом</w:t>
        </w:r>
      </w:hyperlink>
      <w:r w:rsidRPr="00A0421E">
        <w:rPr>
          <w:rFonts w:ascii="Times New Roman" w:hAnsi="Times New Roman" w:cs="Times New Roman"/>
          <w:color w:val="0A2666"/>
          <w:sz w:val="24"/>
          <w:szCs w:val="24"/>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87" w:history="1">
        <w:r w:rsidRPr="00A0421E">
          <w:rPr>
            <w:rFonts w:ascii="Times New Roman" w:hAnsi="Times New Roman" w:cs="Times New Roman"/>
            <w:color w:val="0000FF"/>
            <w:sz w:val="24"/>
            <w:szCs w:val="24"/>
          </w:rPr>
          <w:t>электронная подпись</w:t>
        </w:r>
      </w:hyperlink>
      <w:r w:rsidRPr="00A0421E">
        <w:rPr>
          <w:rFonts w:ascii="Times New Roman" w:hAnsi="Times New Roman" w:cs="Times New Roman"/>
          <w:color w:val="0A2666"/>
          <w:sz w:val="24"/>
          <w:szCs w:val="24"/>
        </w:rPr>
        <w:t>.</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Первичные и сводные учетные документы составляются на бумажных носителях или, при наличии технических возможностей субъекта учета, на машинных носителях - в виде электронного документа с использованием электронной подписи (далее - электронный документ). В последнем случае субъект учета, сформировавший электронный документ, обязан изготавливать за свой счет копии таких документов на бумажных носителях по письменному запросу других участников фактов хозяйственной жизни, а также по требованию органов, осуществляющих контроль в соответствии с законодательством Российской Федерации, суда и прокуратуры.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88"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89"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обеспечения полноты отражения в бухгалтерском учете информации об активах, обязательствах и фактах хозяйственной жизни, их изменяющих, в соответствии с требованиями нормативных правовых актов, методических указаний по бухгалтерскому учету, в том числе с учетом особенностей автоматизированной технологии обработки учетной информации, субъект учета вправе включить в первичный (сводный) учетный документ, сформированный на основе унифицированной формы документа, дополнительные реквизиты (данные).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8. 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w:t>
      </w:r>
      <w:hyperlink w:anchor="P2182" w:history="1">
        <w:r w:rsidRPr="00A0421E">
          <w:rPr>
            <w:rFonts w:ascii="Times New Roman" w:hAnsi="Times New Roman" w:cs="Times New Roman"/>
            <w:color w:val="0000FF"/>
            <w:sz w:val="24"/>
            <w:szCs w:val="24"/>
          </w:rPr>
          <w:t>пунктом 7</w:t>
        </w:r>
      </w:hyperlink>
      <w:r w:rsidRPr="00A0421E">
        <w:rPr>
          <w:rFonts w:ascii="Times New Roman" w:hAnsi="Times New Roman" w:cs="Times New Roman"/>
          <w:sz w:val="24"/>
          <w:szCs w:val="24"/>
        </w:rPr>
        <w:t xml:space="preserve"> настоящей Инструкции), и при наличии на документе подписи руководителя субъекта учета или уполномоченных им на то лиц.</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w:t>
      </w:r>
      <w:r w:rsidRPr="00A0421E">
        <w:rPr>
          <w:rFonts w:ascii="Times New Roman" w:hAnsi="Times New Roman" w:cs="Times New Roman"/>
          <w:sz w:val="24"/>
          <w:szCs w:val="24"/>
        </w:rPr>
        <w:lastRenderedPageBreak/>
        <w:t>руководителя субъекта учета и главного бухгалтера или уполномоченных ими на то лиц.</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Без подписи главного бухгалтера или уполномоченного им на то лица денежные и расчетные документы, документы, оформляющие финансовые вложения, договоры займа, кредитные договоры к исполнению и бухгалтерскому учету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законами и (или) нормативными правовыми актами Российской Федерации. Указанные документы, не содержащие подписи главного бухгалтера или уполномоченного им на то лица, в случаях разногласий между руководителем субъекта учета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учете с письменного распоряжения руководителя субъекта учета (уполномоченного им на то лица), который несет ответственность, предусмотренную законодательством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 В целях обеспечения своевременного и достоверного отражения в бухгалтерском учете фактов хозяйственной жизни (результатов операций) субъект учета формирует первичный учетный документ в момент совершения факта хозяйственной жизни, а если это не представляется возможным - непосредственно по окончании операции.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реализации учреждением товаров, продукции, работ и услуг с применением контрольно-кассовых машин субъект учета вправе составлять первичный (сводный) учетный документ на основании показателей контрольно-кассовых машин (кассовых чеков) не реже одного раза в день - по его окончании.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Своевременное и качественное оформление </w:t>
      </w:r>
      <w:hyperlink r:id="rId95" w:history="1">
        <w:r w:rsidRPr="00A0421E">
          <w:rPr>
            <w:rFonts w:ascii="Times New Roman" w:hAnsi="Times New Roman" w:cs="Times New Roman"/>
            <w:color w:val="0000FF"/>
            <w:sz w:val="24"/>
            <w:szCs w:val="24"/>
          </w:rPr>
          <w:t>первичных учетных документов</w:t>
        </w:r>
      </w:hyperlink>
      <w:r w:rsidRPr="00A0421E">
        <w:rPr>
          <w:rFonts w:ascii="Times New Roman" w:hAnsi="Times New Roman" w:cs="Times New Roman"/>
          <w:sz w:val="24"/>
          <w:szCs w:val="24"/>
        </w:rPr>
        <w:t>,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Лицо, на которое возложено ведение бухгалтерского учета, и лицо, с которым заключен договор об оказании услуг (соглашение о передаче полномочий) по ведению бухгалтерского (бюджетного) учета, не несут ответственность за соответствие составленных другими лицами первичных учетных документов свершившимся фактам хозяйственной жизни.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9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 Принятие к бухгалтерскому учету документов, оформляющих операции с наличными или безналичными денежными средствами, содержащих исправления, не допускается. Иные первичные (сводные)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9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если в соответствии с законодательством Российской Федерации первичные учетные документы, в том числе в виде электронного документа, изымаются, копии изъятых документов, изготовленные в порядке, установленном законодательством Российской Федерации, включаются в документы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9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11. 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(финансовой) отчетности, осуществляется субъектом учета в регистрах бухгалтерского учета, составляемых по </w:t>
      </w:r>
      <w:hyperlink r:id="rId100" w:history="1">
        <w:r w:rsidRPr="00A0421E">
          <w:rPr>
            <w:rFonts w:ascii="Times New Roman" w:hAnsi="Times New Roman" w:cs="Times New Roman"/>
            <w:color w:val="0000FF"/>
            <w:sz w:val="24"/>
            <w:szCs w:val="24"/>
          </w:rPr>
          <w:t>формам</w:t>
        </w:r>
      </w:hyperlink>
      <w:r w:rsidRPr="00A0421E">
        <w:rPr>
          <w:rFonts w:ascii="Times New Roman" w:hAnsi="Times New Roman" w:cs="Times New Roman"/>
          <w:sz w:val="24"/>
          <w:szCs w:val="24"/>
        </w:rPr>
        <w:t>, установленным органом, осуществляющим согласно законодательству Российской Федерации регулирование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10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Регистры бухгалтерского учета, формы которых не унифицированы, устанавливаются субъектом учета в рамках формирования своей учетной политики и должны содержать следующие обязательные реквизиты: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наименование регистра;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наименование субъекта учета, составившего регистр;</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дата начала и окончания ведения регистра и (или) период, за который составлен регистр;</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хронологическая и (или) систематическая группировка объектов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величина денежного и (или) натурального измерения объектов бухгалтерского учета с указанием единицы измерения;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наименования должностей лиц, ответственных за ведение регистра;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подписи лиц, ответственных за ведение регистра, с указанием их фамилий и инициалов либо иных реквизитов, необходимых для идентификации этих лиц.</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0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Регистры бухгалтерского учета формируются в виде книг, журналов, карточек на бумажных носителях, а при наличии технической возможности - на машинном носителе в виде электронного документа (регистра), содержащего электронную </w:t>
      </w:r>
      <w:hyperlink r:id="rId110" w:history="1">
        <w:r w:rsidRPr="00A0421E">
          <w:rPr>
            <w:rFonts w:ascii="Times New Roman" w:hAnsi="Times New Roman" w:cs="Times New Roman"/>
            <w:color w:val="0000FF"/>
            <w:sz w:val="24"/>
            <w:szCs w:val="24"/>
          </w:rPr>
          <w:t>подпись</w:t>
        </w:r>
      </w:hyperlink>
      <w:r w:rsidRPr="00A0421E">
        <w:rPr>
          <w:rFonts w:ascii="Times New Roman" w:hAnsi="Times New Roman" w:cs="Times New Roman"/>
          <w:sz w:val="24"/>
          <w:szCs w:val="24"/>
        </w:rPr>
        <w:t xml:space="preserve"> (далее - электронный регистр).</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1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Данные проверенных и принятых к учету первичных (сводных) учетных документов систематизируются в хронологическом порядке (по датам совершения операций, дате принятия к учету первичного документа) и (или) группируются по соответствующим счетам бухгалтерского учета накопительным способом с отражением в следующих регистрах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1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по счету "Касса";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расчетов с подотчетными лицами;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расчетов с поставщиками и подрядчиками;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расчетов с дебиторами по доходам;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расчетов по оплате труда;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по прочим операциям;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Журнал по санкционированию (далее - Журналы операций);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Главная книга;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иных регистрах, предусмотренных настоящей Инструкцией, а также субъектом учета в рамках формирования своей учетной политики.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1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Записи в регистры бухгалтерского учета (Журналы операций, иные регистры бухгалтерского учета) осуществляются по мере совершения операций и принятия к бухгалтерскому учету первичного (сводного) учетного документа, но не позднее следующего дня после получения первичного (сводного) учетного документа,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 В части операций по забалансовым счетам операция отражается в зависимости от характера изменений объекта учета записью о поступлении (увеличении) или выбытии (уменьшении) объекта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11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истечении каждого отчетного периода (месяца, квартала, года) первичные (сводные) учетные документы, сформированные на бумажном носителе, относящиеся к соответствующим Журналам операций, иным регистрам бухгалтерского учета, хронологически подбираются и сброшюровываются. На обложке указывается: наименование субъекта учета; наименование главного распорядителя средств бюджета, полномочия которого исполняет субъект учета - организация, осуществляющая полномочия получателя бюджетных средств; название и порядковый номер папки (дела); период (дата), за который сформирован регистр бухгалтерского учета (Журнал операций), с указанием года и месяца (числа); наименование регистра бухгалтерского учета (Журнала операций) с указанием при наличии его номера; количества листов в папке (деле).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1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соответствии с установленной в рамках документооборота периодичности формирования </w:t>
      </w:r>
      <w:hyperlink r:id="rId116" w:history="1">
        <w:r w:rsidRPr="00A0421E">
          <w:rPr>
            <w:rFonts w:ascii="Times New Roman" w:hAnsi="Times New Roman" w:cs="Times New Roman"/>
            <w:color w:val="0000FF"/>
            <w:sz w:val="24"/>
            <w:szCs w:val="24"/>
          </w:rPr>
          <w:t>регистров</w:t>
        </w:r>
      </w:hyperlink>
      <w:r w:rsidRPr="00A0421E">
        <w:rPr>
          <w:rFonts w:ascii="Times New Roman" w:hAnsi="Times New Roman" w:cs="Times New Roman"/>
          <w:sz w:val="24"/>
          <w:szCs w:val="24"/>
        </w:rPr>
        <w:t xml:space="preserve"> бухгалтерского учета (Журналов операций) на бумажном носителе (операционного дня, месяца, квартала) по первичным (сводным) электронным документам, принятым к учету и относящимся к соответствующему регистру бухгалтерского учета (Журналу операций), формируется реестр электронных документов (регистр, содержащий перечень (реестр) электронных документов), подшиваемый в отдельную папку (дело).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истечении месяца данные оборотов по счетам из соответствующих Журналов операций записываются в Главную книгу.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органах, осуществляющих кассовое обслуживание, в финансовых органах ведутся Журналы по прочим операциям, данные из которых отражаются в Главной книге по кассовому обслуживанию и (или) по исполнению соответствующего бюджета ежедневно.</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1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A0421E" w:rsidRPr="00A0421E" w:rsidRDefault="00A0421E">
      <w:pPr>
        <w:pStyle w:val="ConsPlusNormal"/>
        <w:ind w:firstLine="540"/>
        <w:jc w:val="both"/>
        <w:rPr>
          <w:rFonts w:ascii="Times New Roman" w:hAnsi="Times New Roman" w:cs="Times New Roman"/>
          <w:sz w:val="24"/>
          <w:szCs w:val="24"/>
        </w:rPr>
      </w:pPr>
      <w:hyperlink r:id="rId118" w:history="1">
        <w:r w:rsidRPr="00A0421E">
          <w:rPr>
            <w:rFonts w:ascii="Times New Roman" w:hAnsi="Times New Roman" w:cs="Times New Roman"/>
            <w:color w:val="0000FF"/>
            <w:sz w:val="24"/>
            <w:szCs w:val="24"/>
          </w:rPr>
          <w:t>Регистры</w:t>
        </w:r>
      </w:hyperlink>
      <w:r w:rsidRPr="00A0421E">
        <w:rPr>
          <w:rFonts w:ascii="Times New Roman" w:hAnsi="Times New Roman" w:cs="Times New Roman"/>
          <w:sz w:val="24"/>
          <w:szCs w:val="24"/>
        </w:rPr>
        <w:t xml:space="preserve"> бухгалтерского учета подписываются лицом, ответственным за его формирование.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Правильность отражения фактов хозяйственной жизни в регистрах бухгалтерского учета согласно предоставленным для регистрации первичным учетным документам обеспечивают лица, составившие и подписавшие их.</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19"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20"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12. Формирование </w:t>
      </w:r>
      <w:hyperlink r:id="rId121" w:history="1">
        <w:r w:rsidRPr="00A0421E">
          <w:rPr>
            <w:rFonts w:ascii="Times New Roman" w:hAnsi="Times New Roman" w:cs="Times New Roman"/>
            <w:color w:val="0000FF"/>
            <w:sz w:val="24"/>
            <w:szCs w:val="24"/>
          </w:rPr>
          <w:t>регистров</w:t>
        </w:r>
      </w:hyperlink>
      <w:r w:rsidRPr="00A0421E">
        <w:rPr>
          <w:rFonts w:ascii="Times New Roman" w:hAnsi="Times New Roman" w:cs="Times New Roman"/>
          <w:sz w:val="24"/>
          <w:szCs w:val="24"/>
        </w:rPr>
        <w:t xml:space="preserve"> бухгалтерского учета (Журналов операций) и Главной книги по сведениям, составляющим государственную тайну, осуществляется обособленно и с соблюдением норм законодательства Российской Федерации о защите государственной тайны.</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КонсультантПлюс: примечание.</w:t>
      </w:r>
    </w:p>
    <w:p w:rsidR="00A0421E" w:rsidRPr="00A0421E" w:rsidRDefault="00A0421E">
      <w:pPr>
        <w:pStyle w:val="ConsPlusNormal"/>
        <w:ind w:firstLine="540"/>
        <w:jc w:val="both"/>
        <w:rPr>
          <w:rFonts w:ascii="Times New Roman" w:hAnsi="Times New Roman" w:cs="Times New Roman"/>
          <w:sz w:val="24"/>
          <w:szCs w:val="24"/>
        </w:rPr>
      </w:pPr>
      <w:hyperlink r:id="rId12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color w:val="0A2666"/>
          <w:sz w:val="24"/>
          <w:szCs w:val="24"/>
        </w:rPr>
        <w:t xml:space="preserve"> Минфина России от 06.08.2015 N 124н пункт 13 изложен в новой редакции, которая </w:t>
      </w:r>
      <w:hyperlink r:id="rId123" w:history="1">
        <w:r w:rsidRPr="00A0421E">
          <w:rPr>
            <w:rFonts w:ascii="Times New Roman" w:hAnsi="Times New Roman" w:cs="Times New Roman"/>
            <w:color w:val="0000FF"/>
            <w:sz w:val="24"/>
            <w:szCs w:val="24"/>
          </w:rPr>
          <w:t>применяется</w:t>
        </w:r>
      </w:hyperlink>
      <w:r w:rsidRPr="00A0421E">
        <w:rPr>
          <w:rFonts w:ascii="Times New Roman" w:hAnsi="Times New Roman" w:cs="Times New Roman"/>
          <w:color w:val="0A2666"/>
          <w:sz w:val="24"/>
          <w:szCs w:val="24"/>
        </w:rPr>
        <w:t xml:space="preserve"> при формировании учетной политики, начиная с 2016 года, и формировании показателей объектов учета на первый отчетный день 2016 года.</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bookmarkStart w:id="359" w:name="P2276"/>
      <w:bookmarkEnd w:id="359"/>
      <w:r w:rsidRPr="00A0421E">
        <w:rPr>
          <w:rFonts w:ascii="Times New Roman" w:hAnsi="Times New Roman" w:cs="Times New Roman"/>
          <w:sz w:val="24"/>
          <w:szCs w:val="24"/>
        </w:rPr>
        <w:t>13. Бухгалтерский учет ведется в валюте Российской Федерации - в рублях. Документирование операций с имуществом, обязательствами, а также иных фактов хозяйственной деятельности, ведение регистров бухгалтерского учета осуществляется на русском языке. Первичные учетные документы, составленные на иных языках, должны иметь построчный перевод на русский язык.</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2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bookmarkStart w:id="360" w:name="P2278"/>
      <w:bookmarkEnd w:id="360"/>
      <w:r w:rsidRPr="00A0421E">
        <w:rPr>
          <w:rFonts w:ascii="Times New Roman" w:hAnsi="Times New Roman" w:cs="Times New Roman"/>
          <w:sz w:val="24"/>
          <w:szCs w:val="24"/>
        </w:rPr>
        <w:t xml:space="preserve">14. Субъект учета обязан обеспечить хранение первичных (сводных) учетных документов, </w:t>
      </w:r>
      <w:hyperlink r:id="rId125" w:history="1">
        <w:r w:rsidRPr="00A0421E">
          <w:rPr>
            <w:rFonts w:ascii="Times New Roman" w:hAnsi="Times New Roman" w:cs="Times New Roman"/>
            <w:color w:val="0000FF"/>
            <w:sz w:val="24"/>
            <w:szCs w:val="24"/>
          </w:rPr>
          <w:t>регистров</w:t>
        </w:r>
      </w:hyperlink>
      <w:r w:rsidRPr="00A0421E">
        <w:rPr>
          <w:rFonts w:ascii="Times New Roman" w:hAnsi="Times New Roman" w:cs="Times New Roman"/>
          <w:sz w:val="24"/>
          <w:szCs w:val="24"/>
        </w:rPr>
        <w:t xml:space="preserve">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12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наличии технической возможности субъект учета вправе осуществлять хранение первичных электронных документов (электронных регистров) на машинных носителях с учетом требований законодательства Российской Федерации, регулирующего использование электронной подписи в электронных документах.</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2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хранении регистров бухгалтерского учета должна обеспечиваться их защита от несанкционированных исправлений.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2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Ответственность за организацию хранения первичных (сводных) учетных документов, регистров бухгалтерского учета и бухгалтерской (финансовой) отчетности несет руководитель субъекта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2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bookmarkStart w:id="361" w:name="P2286"/>
      <w:bookmarkEnd w:id="361"/>
      <w:r w:rsidRPr="00A0421E">
        <w:rPr>
          <w:rFonts w:ascii="Times New Roman" w:hAnsi="Times New Roman" w:cs="Times New Roman"/>
          <w:sz w:val="24"/>
          <w:szCs w:val="24"/>
        </w:rPr>
        <w:t xml:space="preserve">15. Оформление и хранение первичных (сводных) </w:t>
      </w:r>
      <w:hyperlink r:id="rId130" w:history="1">
        <w:r w:rsidRPr="00A0421E">
          <w:rPr>
            <w:rFonts w:ascii="Times New Roman" w:hAnsi="Times New Roman" w:cs="Times New Roman"/>
            <w:color w:val="0000FF"/>
            <w:sz w:val="24"/>
            <w:szCs w:val="24"/>
          </w:rPr>
          <w:t>документов</w:t>
        </w:r>
      </w:hyperlink>
      <w:r w:rsidRPr="00A0421E">
        <w:rPr>
          <w:rFonts w:ascii="Times New Roman" w:hAnsi="Times New Roman" w:cs="Times New Roman"/>
          <w:sz w:val="24"/>
          <w:szCs w:val="24"/>
        </w:rPr>
        <w:t xml:space="preserve">, </w:t>
      </w:r>
      <w:hyperlink r:id="rId131" w:history="1">
        <w:r w:rsidRPr="00A0421E">
          <w:rPr>
            <w:rFonts w:ascii="Times New Roman" w:hAnsi="Times New Roman" w:cs="Times New Roman"/>
            <w:color w:val="0000FF"/>
            <w:sz w:val="24"/>
            <w:szCs w:val="24"/>
          </w:rPr>
          <w:t>регистров</w:t>
        </w:r>
      </w:hyperlink>
      <w:r w:rsidRPr="00A0421E">
        <w:rPr>
          <w:rFonts w:ascii="Times New Roman" w:hAnsi="Times New Roman" w:cs="Times New Roman"/>
          <w:sz w:val="24"/>
          <w:szCs w:val="24"/>
        </w:rPr>
        <w:t xml:space="preserve"> бухгалтерского учета, содержащих сведения, составляющие государственную тайну, осуществляется с соблюдением норм законодательства Российской Федерации о защите государственной тайны.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16. В случае пропажи, уничтожения или порчи первичных (сводных) учетных документов и (или) регистров бухгалтерского учета руководитель субъекта учета, а при отсутствии у него полномочий - орган, осуществляющий функции и полномочия учредителя, назначает комиссию по расследованию причин их пропажи, уничтожения, порчи, выявлению виновных лиц, а также принимает меры по восстановлению первичных (сводных) учетных документов и регистров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необходимости для участия в работе комиссии привлекаются представители следственных органов, охраны, государственного пожарного надзора.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Акт, оформленный комиссией по результатам ее работы и утвержденный руководителем субъекта учета (органом, осуществляющим функции и полномочия учредителя), подшивается в папку (дело) Журнала по прочим операциям и хранится в порядке, предусмотренном </w:t>
      </w:r>
      <w:hyperlink w:anchor="P2278" w:history="1">
        <w:r w:rsidRPr="00A0421E">
          <w:rPr>
            <w:rFonts w:ascii="Times New Roman" w:hAnsi="Times New Roman" w:cs="Times New Roman"/>
            <w:color w:val="0000FF"/>
            <w:sz w:val="24"/>
            <w:szCs w:val="24"/>
          </w:rPr>
          <w:t>пунктами 14</w:t>
        </w:r>
      </w:hyperlink>
      <w:r w:rsidRPr="00A0421E">
        <w:rPr>
          <w:rFonts w:ascii="Times New Roman" w:hAnsi="Times New Roman" w:cs="Times New Roman"/>
          <w:sz w:val="24"/>
          <w:szCs w:val="24"/>
        </w:rPr>
        <w:t xml:space="preserve">, </w:t>
      </w:r>
      <w:hyperlink w:anchor="P2286" w:history="1">
        <w:r w:rsidRPr="00A0421E">
          <w:rPr>
            <w:rFonts w:ascii="Times New Roman" w:hAnsi="Times New Roman" w:cs="Times New Roman"/>
            <w:color w:val="0000FF"/>
            <w:sz w:val="24"/>
            <w:szCs w:val="24"/>
          </w:rPr>
          <w:t>15</w:t>
        </w:r>
      </w:hyperlink>
      <w:r w:rsidRPr="00A0421E">
        <w:rPr>
          <w:rFonts w:ascii="Times New Roman" w:hAnsi="Times New Roman" w:cs="Times New Roman"/>
          <w:sz w:val="24"/>
          <w:szCs w:val="24"/>
        </w:rPr>
        <w:t xml:space="preserve"> настоящей Инструкции.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 Первичные (сводные) учетные </w:t>
      </w:r>
      <w:hyperlink r:id="rId132" w:history="1">
        <w:r w:rsidRPr="00A0421E">
          <w:rPr>
            <w:rFonts w:ascii="Times New Roman" w:hAnsi="Times New Roman" w:cs="Times New Roman"/>
            <w:color w:val="0000FF"/>
            <w:sz w:val="24"/>
            <w:szCs w:val="24"/>
          </w:rPr>
          <w:t>документы</w:t>
        </w:r>
      </w:hyperlink>
      <w:r w:rsidRPr="00A0421E">
        <w:rPr>
          <w:rFonts w:ascii="Times New Roman" w:hAnsi="Times New Roman" w:cs="Times New Roman"/>
          <w:sz w:val="24"/>
          <w:szCs w:val="24"/>
        </w:rPr>
        <w:t xml:space="preserve">, </w:t>
      </w:r>
      <w:hyperlink r:id="rId133" w:history="1">
        <w:r w:rsidRPr="00A0421E">
          <w:rPr>
            <w:rFonts w:ascii="Times New Roman" w:hAnsi="Times New Roman" w:cs="Times New Roman"/>
            <w:color w:val="0000FF"/>
            <w:sz w:val="24"/>
            <w:szCs w:val="24"/>
          </w:rPr>
          <w:t>регистры</w:t>
        </w:r>
      </w:hyperlink>
      <w:r w:rsidRPr="00A0421E">
        <w:rPr>
          <w:rFonts w:ascii="Times New Roman" w:hAnsi="Times New Roman" w:cs="Times New Roman"/>
          <w:sz w:val="24"/>
          <w:szCs w:val="24"/>
        </w:rPr>
        <w:t xml:space="preserve"> бухгалтерского учета, в том числе в виде электронного документа, могут быть изъяты только уполномоченными согласно законодательству Российской Федерации органами, на основании их постановлений.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3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Главный бухгалтер или другое должностное лицо субъекта учета вправе с разрешения и в присутствии представителей органов, проводящих изъятие документов, снять с них копии с указанием основания и даты изъятия.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если в соответствии с законодательством Российской Федерации изымаются регистры бухгалтерского учета, в том числе в виде электронного документа, копии изъятых регистров, изготовленные в порядке, установленном законодательством Российской Федерации, включаются в состав документов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3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18. Исправление ошибок, обнаруженных в регистрах бухгалтерского учета, производится в следующем порядке: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ошибка за отчетный период, обнаруженная до момента представления бухгалтерской (финансовой) отчетности и не требующая внесения изменения данных в регистрах бухгалтерского учета (Журналах операций), исправляется путем зачеркивания тонкой чертой неправильных сумм и текста так, чтобы можно было прочитать зачеркнутое, и написания над зачеркнутым исправленного текста и суммы. Одновременно в регистре бухгалтерского учета, в котором производится исправление ошибки, на полях против соответствующей строки за подписью главного бухгалтера делается надпись "Исправлено";</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3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ошибка, обнаруженная до момента представления бухгалтерской (финансовой) отчетности и требующая внесения изменений в регистр бухгалтерского учета (Журнал операций), в </w:t>
      </w:r>
      <w:r w:rsidRPr="00A0421E">
        <w:rPr>
          <w:rFonts w:ascii="Times New Roman" w:hAnsi="Times New Roman" w:cs="Times New Roman"/>
          <w:sz w:val="24"/>
          <w:szCs w:val="24"/>
        </w:rPr>
        <w:lastRenderedPageBreak/>
        <w:t>зависимости от ее характера, отражается последним днем отчетного периода дополнительной бухгалтерской записью, либо бухгалтерской записью, оформленной по способу "Красное сторно", и дополнительной бухгалтерской записью;</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3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ошибка, обнаруженная в регистрах бухгалтерского учета за отчетный период, за который бухгалтерская (финансовая) отчетность в установленном </w:t>
      </w:r>
      <w:hyperlink r:id="rId138" w:history="1">
        <w:r w:rsidRPr="00A0421E">
          <w:rPr>
            <w:rFonts w:ascii="Times New Roman" w:hAnsi="Times New Roman" w:cs="Times New Roman"/>
            <w:color w:val="0000FF"/>
            <w:sz w:val="24"/>
            <w:szCs w:val="24"/>
          </w:rPr>
          <w:t>порядке</w:t>
        </w:r>
      </w:hyperlink>
      <w:r w:rsidRPr="00A0421E">
        <w:rPr>
          <w:rFonts w:ascii="Times New Roman" w:hAnsi="Times New Roman" w:cs="Times New Roman"/>
          <w:sz w:val="24"/>
          <w:szCs w:val="24"/>
        </w:rPr>
        <w:t xml:space="preserve"> уже представлена, в зависимости от ее характера, отражается датой обнаружения ошибки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3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Отражение исправлений в электронном регистре бухгалтерского учета осуществляется лицами, ответственными за ведение регистра в порядке, предусмотренном положениями настоящего пункта, записями, подтвержденными Справками.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4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 При комплексной автоматизации бухгалтерского учета информация об объектах учета формируется в базах данных используемого программного комплекса. Формирование регистров бухгалтерского учета осуществляется в форме электронного регистра, а при отсутствии технической возможности - на бумажном носителе.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Формирование регистров бухгалтерского учета на бумажном носителе в случае отсутствия возможности их хранения в виде электронных документов, подписанных электронной подписью, и (или) необходимости обеспечения их хранения на бумажном носителе, осуществляется с периодичностью, установленной в рамках формирования учетной политики субъектом учета, но не реже периодичности, установленной для составления и представления субъектом учета бухгалтерской (финансовой) отчетности, формируемой на основании данных соответствующих регистров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выведении регистров бухгалтерского учета на бумажные носители (формировании машинограмм регистров бухгалтерского учета) допускается отличие выходной формы документа (машинограммы) от утвержденной формы документа при условии, что реквизиты и показатели выходной формы документа (машинограммы) содержат обязательные реквизиты и показатели соответствующих регистров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19 в ред. </w:t>
      </w:r>
      <w:hyperlink r:id="rId14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 Инвентаризация имущества, финансовых активов и обязательств проводится субъектом учета в установленном им в рамках формирования учетной политики порядке, с учетом положений законодательства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20 в ред. </w:t>
      </w:r>
      <w:hyperlink r:id="rId14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КонсультантПлюс: примечание.</w:t>
      </w:r>
    </w:p>
    <w:p w:rsidR="00A0421E" w:rsidRPr="00A0421E" w:rsidRDefault="00A0421E">
      <w:pPr>
        <w:pStyle w:val="ConsPlusNormal"/>
        <w:ind w:firstLine="540"/>
        <w:jc w:val="both"/>
        <w:rPr>
          <w:rFonts w:ascii="Times New Roman" w:hAnsi="Times New Roman" w:cs="Times New Roman"/>
          <w:sz w:val="24"/>
          <w:szCs w:val="24"/>
        </w:rPr>
      </w:pPr>
      <w:hyperlink r:id="rId14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color w:val="0A2666"/>
          <w:sz w:val="24"/>
          <w:szCs w:val="24"/>
        </w:rPr>
        <w:t xml:space="preserve"> Минфина России от 06.08.2015 N 124н пункт 21 изложен в новой редакции, которая </w:t>
      </w:r>
      <w:hyperlink r:id="rId144" w:history="1">
        <w:r w:rsidRPr="00A0421E">
          <w:rPr>
            <w:rFonts w:ascii="Times New Roman" w:hAnsi="Times New Roman" w:cs="Times New Roman"/>
            <w:color w:val="0000FF"/>
            <w:sz w:val="24"/>
            <w:szCs w:val="24"/>
          </w:rPr>
          <w:t>применяется</w:t>
        </w:r>
      </w:hyperlink>
      <w:r w:rsidRPr="00A0421E">
        <w:rPr>
          <w:rFonts w:ascii="Times New Roman" w:hAnsi="Times New Roman" w:cs="Times New Roman"/>
          <w:color w:val="0A2666"/>
          <w:sz w:val="24"/>
          <w:szCs w:val="24"/>
        </w:rPr>
        <w:t xml:space="preserve"> при формировании учетной политики, начиная с 2016 года, и формировании показателей объектов учета на первый отчетный день 2016 года.</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21. На основе Единого плана счетов и положений настоящей Инструкции для ведения бухгалтерского учета применяются: казенными учреждениями, организациями, осуществляющими полномочия получателя бюджетных средств, финансовыми органами и органами, осуществляющими кассовое обслуживание, - план счетов бюджетного учета и Инструкция по применению плана счетов бюджетного учета; бюджетными учреждениями и </w:t>
      </w:r>
      <w:r w:rsidRPr="00A0421E">
        <w:rPr>
          <w:rFonts w:ascii="Times New Roman" w:hAnsi="Times New Roman" w:cs="Times New Roman"/>
          <w:sz w:val="24"/>
          <w:szCs w:val="24"/>
        </w:rPr>
        <w:lastRenderedPageBreak/>
        <w:t>автономными учреждениями - план счетов бухгалтерского учета бюджетных учреждений, план счетов бухгалтерского учета автономных учреждений и соответствующие Инструкции по их применению (далее вместе - Планы счетов, Инструкции по их применению).</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4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основе соответствующего Плана счетов и Инструкции по его применению учреждением разрабатывается и утверждается рабочий план счетов бухгалтерского учета (далее - Рабочий план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Аналитические коды в номере счета Рабочего плана счетов отражаются: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1 - 17 разрядах - аналитический код по классификационному признаку поступлений и выбытий;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18 разряде - код вида финансового обеспечения (деятельности);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24 - 26 разрядах - аналитический код вида поступлений, выбытий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Казенными учреждениями, бюджетными учреждениями, а также организациями, осуществляющими полномочия получателя бюджетных средств, в 24 - 26 разрядах отражаются коды классификации операций сектора государственного управления (КОСГУ); автономными учреждениями - аналитический код поступлений, выбытий объектов учета, в структуре, утвержденной планом финансово-хозяйственной деятельности.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4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19 - 23 разрядах номера счета Рабочего плана счетов отражается синтетический код счета Единого плана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организации и ведения бухгалтерского учета, утверждения Рабочего плана счетов применяются следующие коды вида финансового обеспечения (деятельности):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для учреждений, организаций, осуществляющих полномочия получателя бюджетных средств, финансовых органов соответствующих бюджетов и органов, осуществляющих их кассовое обслуживание: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4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1 - деятельность, осуществляемая за счет средств соответствующего бюджета бюджетной системы Российской Федерации (бюджетная деятельность);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 приносящая доход деятельность (собственные доходы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3 - средства во временном распоряжении;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4 - субсидии на выполнение государственного (муниципального) задания;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5 - субсидии на иные цели;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6 - субсидии на цели осуществления капитальных вложений;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4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7 - средства по обязательному медицинскому страхованию;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для отражения органами Федерального казначейства, финансовыми органами субъектов Российской Федерации (муниципальных образований) операций, осуществляемых в рамках кассового обслуживания бюджетных учреждений, автономных учреждений, иных некоммерческих организаций, не являющихся участниками бюджетного процесса: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части операций с собственными средствами учреждения (организации), средствами во временном распоряжении и субсидией на выполнение государственного (муниципального) задания, учитываемых на лицевом счете учреждения (организации):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8 - средства некоммерческих организаций на лицевых счетах;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части операций с субсидиями на цели осуществления капитальных вложений и с субсидиями на иные цели, учитываемых на отдельном лицевом счете: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4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9 - средства некоммерческих организаций на отдельных лицевых счетах.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Единый план счетов содержит пять разделов, сгруппированных по экономическому содержанию в целях составления достоверной финансовой отчетности и отражения показателей, необходимых для формирования государственного задания, бюджетной сметы (сметы доходов и расходов, плана финансово-хозяйственной деятельности) учреждения.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5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КонсультантПлюс: примечание.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color w:val="0A2666"/>
          <w:sz w:val="24"/>
          <w:szCs w:val="24"/>
        </w:rPr>
        <w:t xml:space="preserve">В соответствии с </w:t>
      </w:r>
      <w:hyperlink r:id="rId15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color w:val="0A2666"/>
          <w:sz w:val="24"/>
          <w:szCs w:val="24"/>
        </w:rPr>
        <w:t xml:space="preserve"> Минфина России от 06.08.2015 N 124н </w:t>
      </w:r>
      <w:hyperlink r:id="rId152" w:history="1">
        <w:r w:rsidRPr="00A0421E">
          <w:rPr>
            <w:rFonts w:ascii="Times New Roman" w:hAnsi="Times New Roman" w:cs="Times New Roman"/>
            <w:color w:val="0000FF"/>
            <w:sz w:val="24"/>
            <w:szCs w:val="24"/>
          </w:rPr>
          <w:t>с 1 января 2017 года</w:t>
        </w:r>
      </w:hyperlink>
      <w:r w:rsidRPr="00A0421E">
        <w:rPr>
          <w:rFonts w:ascii="Times New Roman" w:hAnsi="Times New Roman" w:cs="Times New Roman"/>
          <w:color w:val="0A2666"/>
          <w:sz w:val="24"/>
          <w:szCs w:val="24"/>
        </w:rPr>
        <w:t xml:space="preserve"> Инструкция будет дополнена </w:t>
      </w:r>
      <w:hyperlink r:id="rId153" w:history="1">
        <w:r w:rsidRPr="00A0421E">
          <w:rPr>
            <w:rFonts w:ascii="Times New Roman" w:hAnsi="Times New Roman" w:cs="Times New Roman"/>
            <w:color w:val="0000FF"/>
            <w:sz w:val="24"/>
            <w:szCs w:val="24"/>
          </w:rPr>
          <w:t>пунктом 21.1</w:t>
        </w:r>
      </w:hyperlink>
      <w:r w:rsidRPr="00A0421E">
        <w:rPr>
          <w:rFonts w:ascii="Times New Roman" w:hAnsi="Times New Roman" w:cs="Times New Roman"/>
          <w:color w:val="0A2666"/>
          <w:sz w:val="24"/>
          <w:szCs w:val="24"/>
        </w:rPr>
        <w:t>.</w:t>
      </w: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II. НЕФИНАНСОВЫЕ АКТИВЫ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 Счета </w:t>
      </w:r>
      <w:hyperlink w:anchor="P85" w:history="1">
        <w:r w:rsidRPr="00A0421E">
          <w:rPr>
            <w:rFonts w:ascii="Times New Roman" w:hAnsi="Times New Roman" w:cs="Times New Roman"/>
            <w:color w:val="0000FF"/>
            <w:sz w:val="24"/>
            <w:szCs w:val="24"/>
          </w:rPr>
          <w:t>раздела</w:t>
        </w:r>
      </w:hyperlink>
      <w:r w:rsidRPr="00A0421E">
        <w:rPr>
          <w:rFonts w:ascii="Times New Roman" w:hAnsi="Times New Roman" w:cs="Times New Roman"/>
          <w:sz w:val="24"/>
          <w:szCs w:val="24"/>
        </w:rPr>
        <w:t xml:space="preserve"> "Нефинансовые активы" Единого плана счетов предназначены для сбора, регистрации и обобщения информации в денежном выражении о состоянии активов, находящихся в собственности Российской Федерации, субъектов Российской Федерации, муниципальных образований, и относящихся в соответствии с настоящей Инструкцией к основным средствам, нематериальным активам, непроизведенным активам, материальным запасам, имуществу, составляющему государственную (муниципальную) казну, иным видам материальных ценностей, а также об операциях, связанных с их выбытием (передачей, реализацией, списанием с балансового учета), получением (приобретением), созданием (изготовлением, сооружением, строительством), в том числе по формированию сумм фактических вложений учреждения (организации, осуществляющей полномочия получателя бюджетных средств) в объекты нефинансовых активов, стоимости объекта учета, затрат на производство готовой продукции, выполнения работ, оказания услуг.</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54"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55"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23. Объекты нефинансовых активов принимаются к бухгалтерскому учету по их первоначальной (фактической)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Первоначальной стоимостью объектов нефинансовых активов признается сумма фактических вложений в их приобретение, сооружение или изготовление (создание), с учетом сумм налога на добавленную стоимость, предъявленных учреждению поставщиками и (или) подрядчиками (кроме их приобретения, сооружения и изготовления в рамках деятельности, облагаемой НДС, если иное не предусмотрено налоговым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ведения бухгалтерского учета драгоценные металлы, драгоценные камни, ювелирные и иные изделия из драгоценных металлов и драгоценных камней, составляющие Государственный фонд драгоценных металлов и драгоценных камней Российской Федерации (далее - ювелирные и иные ценности) учитываются по балансовой стоимости. Балансовой стоимостью драгоценных металлов, драгоценных камней, ювелирных и иных ценностей для целей настоящей Инструкции признается их оценочная стоимость.</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5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Оценочная стоимость драгоценных металлов, драгоценных камней, ювелирных и иных ценностей определяется Государственным учреждением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при Министерстве финансов Российской Федерации (Гохраном России) в порядке, установленном Министерством финансов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5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Первоначальная стоимость материальных запасов при их приобретении, изготовлении (создании) в целях ведения бухгалтерского учета признается их фактической стоимостью.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Первоначальной стоимостью объектов непроизведенных активов признаются фактические вложения учреждения в их приобретение, за исключением объектов, впервые вовлекаемых в экономический (хозяйственный) оборот, а также земельные участки, находящиеся на праве безвозмездного (бессрочного) пользования у учреждений, первоначальной стоимостью которых признается их рыночная (кадастровая) стоимость на дату принятия к бухгалтерскому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5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24. Первоначальной (фактической) стоимостью объектов нефинансовых активов, полученных по договорам, предусматривающим исполнение обязательств (оплату) неденежными средствами, признается стоимость ценностей, переданных или подлежащих передаче учреждением в целях исполнения обязательств по договору. Стоимость ценностей, переданных или подлежащих передаче учреждением, устанавливается исходя из цены, по которой в сравнимых обстоятельствах обычно учреждение определяет стоимость аналогичных ценностей. При невозможности установить стоимость ценностей, переданных или подлежащих передаче учреждением, стоимость нефинансовых активов, полученных учреждением по указанным договорам, определяется исходя из стоимости, по которой в сравнимых обстоятельствах приобретаются аналогичные нефинансовые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 Первоначальной (фактической) стоимостью объектов нефинансовых активов, полученных учреждением безвозмездно, в том числе по договору дарения, признается их текущая оценочная стоимость на дату принятия к бухгалтерскому учету, увеличенная на стоимость услуг, связанных с их доставкой, регистрацией и приведением их в состояние, пригодное для использования.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5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Для целей настоящей Инструкции под текущей оценочной стоимостью понимается сумма денежных средств, которая может быть получена в результате продажи указанных активов на дату принятия к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6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Определение текущей оценочной стоимости в целях принятия к бухгалтерскому учету объекта нефинансового актива производится на основе цены, действующей на дату принятия к учету (оприходования) имущества, полученного безвозмездно, на данный или аналогичный вид имущества. Данные о действующей цене должны быть подтверждены документально, а в случаях невозможности документального подтверждения - экспертным путем.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6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определении текущей оценочной стоимости в целях принятия к бухгалтерскому учету объекта нефинансового актива комиссией по поступлению и выбытию активов, созданной в учреждении на постоянной основе, используются данные о ценах на аналогичные материальные ценности, полученные в письменной форме от организаций-изготовителей; сведения об уровне цен, имеющиеся у органов государственной статистики, а также в средствах массовой информации и специальной литературе, экспертные заключения (в том числе экспертов, привлеченных на добровольных началах к работе в комиссии по поступлению и выбытию активов) о стоимости отдельных (аналогичных) объектов нефинансовых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62"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63"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26. Первоначальная (фактическая) стоимость объектов нефинансовых активов, являющихся предметом договора лизинга (сублизинга), определяется условиями договора и признается в сумме расходов лизингодателя на его приобретение, сооружение, доставку, изготовление и доведение до состояния, в котором оно пригодно для использования, за исключением сумм налогов, подлежащих вычету или учитываемых в составе расходов. Решение о принятии к учету имущества, являющегося предметом лизинга (сублизинга), на баланс лизингодателя или баланс лизингополучателя определяется по согласованию между сторонами договора лизинга (сублизинга).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27. Балансовой стоимостью объектов нефинансовых активов является их первоначальная стоимость с учетом ее изменений.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Изменение первоначальной (балансовой) стоимости объектов нефинансовых активов производится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(разукомплектации), а также переоценки объектов нефинансовых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6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Затраты на модернизацию, дооборудование, реконструкцию, в том числе с элементами реставрации, техническое перевооружение объекта нефинансового актива относятся на </w:t>
      </w:r>
      <w:r w:rsidRPr="00A0421E">
        <w:rPr>
          <w:rFonts w:ascii="Times New Roman" w:hAnsi="Times New Roman" w:cs="Times New Roman"/>
          <w:sz w:val="24"/>
          <w:szCs w:val="24"/>
        </w:rPr>
        <w:lastRenderedPageBreak/>
        <w:t>увеличение первоначальной (балансовой) стоимости такого объекта после окончания предусмотренных договором (сметой) объемов работ и при условии улучшения (повышения) первоначально принятых нормативных показателей функционирования объекта нефинансовых активов (срока полезного использования, мощности, качества применения и т.п.) по результатам проведенных работ.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6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Фактические вложения в объект нефинансовых активов в объеме затрат на его модернизацию, дооборудование, реконструкцию, в том числе с элементами реставрации, техническое перевооружение, отраженные в учете организации, осуществляющей полномочия получателя бюджетных средств, передаются балансодержателю объекта, в отношении которого осуществлена (завершена) модернизация, дооборудование, реконструкция, в том числе с элементами реставрации, техническое перевооружение в целях отнесения суммы указанных фактических вложений на увеличение первоначальной (балансовой) стоимости такого объекта.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6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Результат работ по ремонту объекта основных средств, не изменяющих его стоимость (включая замену элементов в сложном объекте основных средств (в комплексе конструктивно-сочлененных предметов, представляющих собой единое целое), подлежит отражению в регистре бухгалтерского учета - Инвентарной карточке соответствующего объекта основного средства путем внесения записей о произведенных изменениях, без отражения на счетах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6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28. Учреждения проводят переоценку стоимости объектов имущества и капитальных вложений в нефинансовые активы, за исключением активов в драгоценных металлах и драгоценных камнях, ювелирных и иных ценностях, а также имущества, составляющего государственную (муниципальную) казну, по состоянию на начало текущего года путем пересчета их балансовой стоимости и начисленной суммы амортизации. В соответствии с законодательством Российской Федерации сроки и порядок переоценки устанавливаются Правительством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68"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69"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активов в драгоценных металлах, драгоценных камнях, ювелирных и иных ценностях осуществляется на отчетную дату составления бухгалтерской (финансовой) отчетности в порядке, предусмотренном нормативными правовыми актами, принятыми в соответствии с законодательством Российской Федерации Министерством финансов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7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нефинансовых активов, составляющих казну Российской Федерации, субъекта Российской Федерации, муниципального образования, в целях отражения их в бюджетном учете осуществляется на дату совершения операции, а также на отчетную дату составления бюджетной отчетности в порядке, предусмотренном нормативными правовыми актами, принятыми в соответствии с законодательством соответственно Правительством Российской Федерации, высшим исполнительной органом субъекта Российской Федерации, местной администрацией.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Результаты проведенной переоценки объектов нефинансовых активов подлежат отражению в бухгалтерском учете обособленно.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Результаты переоценки объектов нефинансовых активов (за исключением драгоценных металлов и драгоценных камней, ювелирных и иных ценностей) по состоянию на первое число текущего года не включаются в данные бухгалтерской (финансовой) отчетности предыдущего отчетного года и принимаются при формировании данных бухгалтерского баланса на начало отчетного года.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71"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72"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Результаты проведенной переоценки драгоценных металлов и драгоценных камней, ювелирных и иных ценностей по состоянию на первое число текущего года включаются в данные бухгалтерской (финансовой) отчетности предыдущего отчетного периода.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7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 в ред. </w:t>
      </w:r>
      <w:hyperlink r:id="rId17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w:t>
      </w:r>
      <w:r w:rsidRPr="00A0421E">
        <w:rPr>
          <w:rFonts w:ascii="Times New Roman" w:hAnsi="Times New Roman" w:cs="Times New Roman"/>
          <w:sz w:val="24"/>
          <w:szCs w:val="24"/>
        </w:rPr>
        <w:lastRenderedPageBreak/>
        <w:t>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 Передача (получение) объектов государственного (муниципального) имущества между органами государственной власти (государственными органами), органами местного самоуправления (муниципальными органами), государственными (муниципальными) учреждениями, органами управления государственными внебюджетными фондами, государственными академиями наук, а также между субъектами учета и иными, созданными на базе государственного (муниципального) имущества, государственными (муниципальными) организациями, в связи с прекращением (закреплением) имущественных прав (в том числе права оперативного управления (хозяйственного ведения), осуществляется по балансовой (фактической) стоимости объектов учета с одновременной передачей (принятием к учету), в случае наличия, суммы начисленной на объект нефинансового актива амортизации.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 Объекты нефинансовых активов, стоимость которых при приобретении выражена в иностранной валюте, принимаются к бухгалтерскому учету в денежной оценке в валюте Российской Федерации, исчисленной путем пересчета суммы в иностранной валюте по курсу Центрального банка Российской Федерации, действующему на дату принятия объекта учета к бухгалтерскому учету (осуществления вложений в нефинансовый актив).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31. Неучтенные объекты нефинансовых активов, выявленные при проведении проверок и (или) инвентаризаций активов, принимаются к бухгалтерскому учету по их текущей оценочной стоимости, установленной для целей бухгалтерского учета на дату принятия к бухгалтерскому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7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32. Материальные объекты нефинансовых активов, полученные учреждением в безвозмездное или возмездное пользование, учитываются учреждением на забалансовом счете по стоимости, указанной (определенной) собственником (балансодержателем) имущества, а в случаях неуказания собственником (балансодержателем) стоимости - в условной оценке: один объект, один рубль.</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7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33. Операции по передаче (возврату) материального объекта нефинансовых активов в безвозмездное или возмездное пользование отражаются на основании первичного учетного документа (акта) на соответствующих счетах учета нефинансовых активов путем внутреннего перемещения объекта нефинансовых активов с одновременным отражением на забалансовом счете переданного (полученного) объекта по его балансовой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34. 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принятия решения об их списании) осуществляется, если иное не установлено настоящей Инструкцией, на основании решения постоянно действующей комиссии по поступлению и выбытию активов, оформленного оправдательным документом (первичным (сводным) учетным документом) - Актом по форме, установленной нормативными правовыми актами, принятыми в соответствии с законодательством Российской Федерации Министерством финансов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7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35. Принятие к учету объектов нефинансовых активов, являющихся предметом сублизинга, в случае если по условиям договора лизинга (сублизинга) лизинговое имущество предоставляется его продавцом непосредственно лизингополучателю, минуя лизингодателя, осуществляется на основании оформленного надлежащим образом первичного учетного документа лизингополучателя.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36. Принятие к учету и выбытие из учета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 или сделку.</w:t>
      </w:r>
    </w:p>
    <w:p w:rsidR="00A0421E" w:rsidRPr="00A0421E" w:rsidRDefault="00A0421E">
      <w:pPr>
        <w:pStyle w:val="ConsPlusNormal"/>
        <w:ind w:firstLine="540"/>
        <w:jc w:val="both"/>
        <w:rPr>
          <w:rFonts w:ascii="Times New Roman" w:hAnsi="Times New Roman" w:cs="Times New Roman"/>
          <w:sz w:val="24"/>
          <w:szCs w:val="24"/>
        </w:rPr>
      </w:pPr>
      <w:bookmarkStart w:id="362" w:name="P2402"/>
      <w:bookmarkEnd w:id="362"/>
      <w:r w:rsidRPr="00A0421E">
        <w:rPr>
          <w:rFonts w:ascii="Times New Roman" w:hAnsi="Times New Roman" w:cs="Times New Roman"/>
          <w:sz w:val="24"/>
          <w:szCs w:val="24"/>
        </w:rPr>
        <w:t xml:space="preserve">37. Объекты нефинансовых активов учитываются на соответствующих счетах Единого плана </w:t>
      </w:r>
      <w:r w:rsidRPr="00A0421E">
        <w:rPr>
          <w:rFonts w:ascii="Times New Roman" w:hAnsi="Times New Roman" w:cs="Times New Roman"/>
          <w:sz w:val="24"/>
          <w:szCs w:val="24"/>
        </w:rPr>
        <w:lastRenderedPageBreak/>
        <w:t>счетов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объектам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 "Недвижимое имущество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 "Особо ценное движимое имущество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 "Иное движимое имущество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40 "Имущество - предметы лизинга";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50 "Нефинансовые активы, составляющие казну";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затратам на производство готовой продукции,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60 "Себестоимость готовой продукции,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70 "Накладные расходы производства готовой продукции,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80 "Общехозяйственные расходы";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90 "Издержки обращения".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10100 "Основные средства"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 </w:t>
      </w:r>
      <w:hyperlink w:anchor="P9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с материальными объектами, относящимися в соответствии с положениями настоящей Инструкции к основным средствам.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объекты имущества, независимо от их стоимости, со сроком полезного использования более 12 месяцев, предназначенные для неоднократного или постоянного использования на праве оперативного управления в процессе деятельности учреждения при выполнении им работ, оказании услуг, осуществления государственных полномочий (функций) либо для управленческих нужд учреждения, находящиеся в эксплуатации, запасе, на консервации, сданные в аренду, полученные в лизинг (сублизинг), принимаются к учету в качестве основных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объекты имущества, за исключением периодических изданий, составляющие библиотечный фонд учреждения, принимаются к учету в качестве основных средств независимо от срока их полезного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Консервация объекта основных средств на срок более 3-х месяцев (расконсервация) оформляется первичным учетным документом - Актом о консервации (расконсервации) объектов основных средств, содержащим сведения об объекте учета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7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Объект основных средств, находящийся на консервации, продолжает числиться на соответствующих балансовых счетах Рабочего плана счетов учреждения в качестве объекта основных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7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Отражение консервации (расконсервации) объекта основных средств на срок более 3-х месяцев отражается путем внесения в Инвентарную карточку объекта учета записи о консервации (расконсервации) объекта, без отражения по соответствующим счетам аналитического учета счета 010100000 "Основные средства".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8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39. К основным средствам не относятся предметы, служащие менее двенадцати месяцев, независимо от их стоимости, материальные объекты имущества, относящиеся в соответствии с положениями настоящей Инструкции к материальным запасам, находящиеся в пути или числящиеся в составе незавершенных капитальных вложений, готовой продукции (изделий), товаров.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40. Объект основных средств, находящийся в долевой собственности, принимается к бухгалтерскому учету в составе основных средств соразмерно доле в праве в общей собственности.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41. Объектом основных средств является объект со всеми приспособлениями и принадлежностями или отдельный конструктивно обособленный предмет, предназначенный для </w:t>
      </w:r>
      <w:r w:rsidRPr="00A0421E">
        <w:rPr>
          <w:rFonts w:ascii="Times New Roman" w:hAnsi="Times New Roman" w:cs="Times New Roman"/>
          <w:sz w:val="24"/>
          <w:szCs w:val="24"/>
        </w:rPr>
        <w:lastRenderedPageBreak/>
        <w:t>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Комплекс конструктивно-сочлененных предметов - это один или несколько предметов одного или разного назначения, имеющих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42. Законченные капитальные вложения арендатора, лизингополучателя, иного пользователя объектов недвижимого (движимого) имущества в отделимые или неотделимые улучшения арендуемых (используемых) им объектов имущества, в том числе по договору лизинга (сублизинга), безвозмездного пользования, принимаются к учету в составе основных средств учреждения - арендатора (лизингополучателя), пользователя в сумме произведенных им вложений, если иное не предусмотрено договором аренды (лизинга, сублизинга), безвозмездного пользования.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42 в ред. </w:t>
      </w:r>
      <w:hyperlink r:id="rId18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43. Капитальные вложения учреждения в многолетние насаждения включаются им в состав основных средств ежегодно в сумме вложений, относящихся к принятым в эксплуатацию площадям, независимо от окончания всего комплекса работ.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44. Сроком полезного использования объекта основных средств является период, в течение которого предусматривается использование в процессе деятельности учреждения объекта нефинансовых активов в тех целях, ради которых он был приобретен, создан и (или) получен (в запланированных целях).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 полезного использования объектов нефинансовых активов в целях принятия к учету в составе основных средств и начисления амортизации определяется исходя из:</w:t>
      </w:r>
    </w:p>
    <w:p w:rsidR="00A0421E" w:rsidRPr="00A0421E" w:rsidRDefault="00A0421E">
      <w:pPr>
        <w:pStyle w:val="ConsPlusNormal"/>
        <w:ind w:firstLine="540"/>
        <w:jc w:val="both"/>
        <w:rPr>
          <w:rFonts w:ascii="Times New Roman" w:hAnsi="Times New Roman" w:cs="Times New Roman"/>
          <w:sz w:val="24"/>
          <w:szCs w:val="24"/>
        </w:rPr>
      </w:pPr>
      <w:bookmarkStart w:id="363" w:name="P2435"/>
      <w:bookmarkEnd w:id="363"/>
      <w:r w:rsidRPr="00A0421E">
        <w:rPr>
          <w:rFonts w:ascii="Times New Roman" w:hAnsi="Times New Roman" w:cs="Times New Roman"/>
          <w:sz w:val="24"/>
          <w:szCs w:val="24"/>
        </w:rPr>
        <w:t xml:space="preserve">информации, содержащейся в законодательстве Российской Федерации, устанавливающем сроки полезного использования имущества в целях начисления амортизации. По объектам основных средств, включенным согласно </w:t>
      </w:r>
      <w:hyperlink r:id="rId182" w:history="1">
        <w:r w:rsidRPr="00A0421E">
          <w:rPr>
            <w:rFonts w:ascii="Times New Roman" w:hAnsi="Times New Roman" w:cs="Times New Roman"/>
            <w:color w:val="0000FF"/>
            <w:sz w:val="24"/>
            <w:szCs w:val="24"/>
          </w:rPr>
          <w:t>Постановлению</w:t>
        </w:r>
      </w:hyperlink>
      <w:r w:rsidRPr="00A0421E">
        <w:rPr>
          <w:rFonts w:ascii="Times New Roman" w:hAnsi="Times New Roman" w:cs="Times New Roman"/>
          <w:sz w:val="24"/>
          <w:szCs w:val="24"/>
        </w:rPr>
        <w:t xml:space="preserve"> Правительства Российской Федерации от 01.01.2002 N 1 "О Классификации основных средств, включаемых в амортизационные группы" &lt;*&gt; в амортизационные группы с </w:t>
      </w:r>
      <w:hyperlink r:id="rId183" w:history="1">
        <w:r w:rsidRPr="00A0421E">
          <w:rPr>
            <w:rFonts w:ascii="Times New Roman" w:hAnsi="Times New Roman" w:cs="Times New Roman"/>
            <w:color w:val="0000FF"/>
            <w:sz w:val="24"/>
            <w:szCs w:val="24"/>
          </w:rPr>
          <w:t>первой</w:t>
        </w:r>
      </w:hyperlink>
      <w:r w:rsidRPr="00A0421E">
        <w:rPr>
          <w:rFonts w:ascii="Times New Roman" w:hAnsi="Times New Roman" w:cs="Times New Roman"/>
          <w:sz w:val="24"/>
          <w:szCs w:val="24"/>
        </w:rPr>
        <w:t xml:space="preserve"> по </w:t>
      </w:r>
      <w:hyperlink r:id="rId184" w:history="1">
        <w:r w:rsidRPr="00A0421E">
          <w:rPr>
            <w:rFonts w:ascii="Times New Roman" w:hAnsi="Times New Roman" w:cs="Times New Roman"/>
            <w:color w:val="0000FF"/>
            <w:sz w:val="24"/>
            <w:szCs w:val="24"/>
          </w:rPr>
          <w:t>девятую</w:t>
        </w:r>
      </w:hyperlink>
      <w:r w:rsidRPr="00A0421E">
        <w:rPr>
          <w:rFonts w:ascii="Times New Roman" w:hAnsi="Times New Roman" w:cs="Times New Roman"/>
          <w:sz w:val="24"/>
          <w:szCs w:val="24"/>
        </w:rPr>
        <w:t xml:space="preserve">, срок полезного использования определяется по наибольшему сроку, установленному для указанных амортизационных групп; в </w:t>
      </w:r>
      <w:hyperlink r:id="rId185" w:history="1">
        <w:r w:rsidRPr="00A0421E">
          <w:rPr>
            <w:rFonts w:ascii="Times New Roman" w:hAnsi="Times New Roman" w:cs="Times New Roman"/>
            <w:color w:val="0000FF"/>
            <w:sz w:val="24"/>
            <w:szCs w:val="24"/>
          </w:rPr>
          <w:t>десятую</w:t>
        </w:r>
      </w:hyperlink>
      <w:r w:rsidRPr="00A0421E">
        <w:rPr>
          <w:rFonts w:ascii="Times New Roman" w:hAnsi="Times New Roman" w:cs="Times New Roman"/>
          <w:sz w:val="24"/>
          <w:szCs w:val="24"/>
        </w:rPr>
        <w:t xml:space="preserve"> амортизационную группу - срок полезного использования, рассчитывается исходя из единых </w:t>
      </w:r>
      <w:hyperlink r:id="rId186" w:history="1">
        <w:r w:rsidRPr="00A0421E">
          <w:rPr>
            <w:rFonts w:ascii="Times New Roman" w:hAnsi="Times New Roman" w:cs="Times New Roman"/>
            <w:color w:val="0000FF"/>
            <w:sz w:val="24"/>
            <w:szCs w:val="24"/>
          </w:rPr>
          <w:t>норм</w:t>
        </w:r>
      </w:hyperlink>
      <w:r w:rsidRPr="00A0421E">
        <w:rPr>
          <w:rFonts w:ascii="Times New Roman" w:hAnsi="Times New Roman" w:cs="Times New Roman"/>
          <w:sz w:val="24"/>
          <w:szCs w:val="24"/>
        </w:rPr>
        <w:t xml:space="preserve"> амортизационных отчислений на полное восстановление основных фондов народного хозяйства СССР, утвержденных Постановлением Совета Министров СССР от 22 октября 1990 г. N 1072 &lt;**&gt;;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&lt;*&gt; Собрание законодательства Российской Федерации, 2002, N 1, ст. 52.</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&lt;**&gt; СП СССР, 1990, N 30, ст. 140.</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рекомендаций, содержащихся в документах производителя, входящих в комплектацию объекта имущества, при отсутствии в законодательстве Российской Федерации норм, устанавливающих сроки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 - на основании решения комиссии учреждения по поступлению и выбытию активов, принятого с учетом: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ожидаемого срока использования этого объекта в соответствии с ожидаемой производительностью или мощностью;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нормативно-правовых и других ограничений использования этого объекта;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гарантийного срока использования объекта;</w:t>
      </w:r>
    </w:p>
    <w:p w:rsidR="00A0421E" w:rsidRPr="00A0421E" w:rsidRDefault="00A0421E">
      <w:pPr>
        <w:pStyle w:val="ConsPlusNormal"/>
        <w:ind w:firstLine="540"/>
        <w:jc w:val="both"/>
        <w:rPr>
          <w:rFonts w:ascii="Times New Roman" w:hAnsi="Times New Roman" w:cs="Times New Roman"/>
          <w:sz w:val="24"/>
          <w:szCs w:val="24"/>
        </w:rPr>
      </w:pPr>
      <w:bookmarkStart w:id="364" w:name="P2445"/>
      <w:bookmarkEnd w:id="364"/>
      <w:r w:rsidRPr="00A0421E">
        <w:rPr>
          <w:rFonts w:ascii="Times New Roman" w:hAnsi="Times New Roman" w:cs="Times New Roman"/>
          <w:sz w:val="24"/>
          <w:szCs w:val="24"/>
        </w:rPr>
        <w:t xml:space="preserve">сроков фактической эксплуатации и ранее начисленной суммы амортизации - для объектов, </w:t>
      </w:r>
      <w:r w:rsidRPr="00A0421E">
        <w:rPr>
          <w:rFonts w:ascii="Times New Roman" w:hAnsi="Times New Roman" w:cs="Times New Roman"/>
          <w:sz w:val="24"/>
          <w:szCs w:val="24"/>
        </w:rPr>
        <w:lastRenderedPageBreak/>
        <w:t>безвозмездно полученных от учреждений, государственных и муниципальных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 полезного использования объекта основных средств, являющегося предметом лизинга (сублизинга), определяется учреждением, принимающим объект в соответствии с условиями договора к учету в порядке, предусмотренном настоящим пунктом, если иное не предусмотрено договором лизинга (сублизинга).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пересматривается по решению комиссии по поступлению и выбытию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 поступлении (приобретении, получении) объекта основных средств, ранее бывшего в эксплуатации, дата окончания срока полезного использования определяется в порядке, предусмотренном </w:t>
      </w:r>
      <w:hyperlink w:anchor="P2435" w:history="1">
        <w:r w:rsidRPr="00A0421E">
          <w:rPr>
            <w:rFonts w:ascii="Times New Roman" w:hAnsi="Times New Roman" w:cs="Times New Roman"/>
            <w:color w:val="0000FF"/>
            <w:sz w:val="24"/>
            <w:szCs w:val="24"/>
          </w:rPr>
          <w:t>абзацами третьим</w:t>
        </w:r>
      </w:hyperlink>
      <w:r w:rsidRPr="00A0421E">
        <w:rPr>
          <w:rFonts w:ascii="Times New Roman" w:hAnsi="Times New Roman" w:cs="Times New Roman"/>
          <w:sz w:val="24"/>
          <w:szCs w:val="24"/>
        </w:rPr>
        <w:t xml:space="preserve"> - </w:t>
      </w:r>
      <w:hyperlink w:anchor="P2445" w:history="1">
        <w:r w:rsidRPr="00A0421E">
          <w:rPr>
            <w:rFonts w:ascii="Times New Roman" w:hAnsi="Times New Roman" w:cs="Times New Roman"/>
            <w:color w:val="0000FF"/>
            <w:sz w:val="24"/>
            <w:szCs w:val="24"/>
          </w:rPr>
          <w:t>девятым</w:t>
        </w:r>
      </w:hyperlink>
      <w:r w:rsidRPr="00A0421E">
        <w:rPr>
          <w:rFonts w:ascii="Times New Roman" w:hAnsi="Times New Roman" w:cs="Times New Roman"/>
          <w:sz w:val="24"/>
          <w:szCs w:val="24"/>
        </w:rPr>
        <w:t xml:space="preserve"> настоящего пункта с учетом срока фактической эксплуатации поступившего объекта.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45. Единицей учета основных средств является инвентарный объект. Инвентарным объектом основных средств является объект со всеми приспособлениями и принадлежностями, отдельный конструктивно обособленный предмет, обособленный комплекс конструктивно-сочлененных предметов.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наличия у одного конструктивно-сочлененного объекта нескольких частей - основных средств, имеющих разный срок полезного использования, каждая такая часть учитывается как самостоятельный инвентарный объект.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Если по комплексу конструктивно-сочлененных объектов, состоящих из нескольких предметов, установлен общий для всех объектов срок полезного использования, указанный объект учитывается как самостоятельный инвентарный объект.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Инвентарные объекты основных средств принимаются к учету согласно требованиям Общероссийского </w:t>
      </w:r>
      <w:hyperlink r:id="rId187" w:history="1">
        <w:r w:rsidRPr="00A0421E">
          <w:rPr>
            <w:rFonts w:ascii="Times New Roman" w:hAnsi="Times New Roman" w:cs="Times New Roman"/>
            <w:color w:val="0000FF"/>
            <w:sz w:val="24"/>
            <w:szCs w:val="24"/>
          </w:rPr>
          <w:t>классификатора</w:t>
        </w:r>
      </w:hyperlink>
      <w:r w:rsidRPr="00A0421E">
        <w:rPr>
          <w:rFonts w:ascii="Times New Roman" w:hAnsi="Times New Roman" w:cs="Times New Roman"/>
          <w:sz w:val="24"/>
          <w:szCs w:val="24"/>
        </w:rPr>
        <w:t xml:space="preserve"> основных фондов ОК 013-94, утвержденного Постановлением Госстандарта Российской Федерации от 26.12.1994 N 359 (далее - ОКОФ), к группировке объектов основных фондов по подразделам с учетом следующих особенностей: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если здания примыкают друг к другу и имеют общую стену, но каждое из них представляет собой самостоятельное конструктивное целое, они считаются отдельными инвентарными объектами;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надворные постройки, пристройки, ограждения и другие надворные сооружения, обеспечивающие функционирование здания (сарай, забор, колодец и др.), составляют вместе с ним один инвентарный объект. Если эти постройки и сооружения обеспечивают функционирование двух и более зданий, они считаются самостоятельными инвентарными объектами;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коммуникации внутри зданий, необходимые для их эксплуатации, в частности, система отопления, включая котельную установку для отопления (если последняя находится в самом здании); внутренняя сеть водопровода, газопровода и канализации со всеми устройствами; внутренняя сеть силовой и осветительной электропроводки со всей осветительной арматурой; внутренние телефонные и сигнализационные сети; вентиляционные устройства общесанитарного назначения; подъемники и лифты входят в состав здания и отдельными инвентарными объектами не являются. К самостоятельным инвентарным объектам относится оборудование указанных систем, например: оконечные аппараты, приборы, устройства средства измерения, управления; средства преобразования, принятия, передачи, хранения информации; средства вычислительной техники и оргтехники; средства визуального и акустического отображения информации, театрально-сценическое оборудование;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8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наружные пристройки к зданию, имеющие самостоятельное хозяйственное значение, отдельно стоящие здания котельных, а также капитальные надворные постройки (склады, гаражи и т.д.) являются самостоятельными инвентарными объектами;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отдельные помещения зданий, имеющие разное функциональное назначение, а также являющиеся самостоятельными объектами имущественных прав, учитываются как самостоятельные инвентарные объекты основных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(абзац введен </w:t>
      </w:r>
      <w:hyperlink r:id="rId18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обстановка дороги (технические средства организации дорожного движения, 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учитывается в составе дороги, если иное не установлено порядком ведения реестра имущества соответствующего публично-правового образования;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9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случаях, предусмотренных учетными политиками субъектов учета, двигатели самолетов учитываются как самостоятельные инвентарные объекты основных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9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46. Каждому инвентарному объекту недвижимого имущества, а также инвентарному объекту движимого имущества, кроме объектов стоимостью до 3000 рублей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 нанесения на объект учета краской или иным способом, обеспечивающим сохранность маркировки.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если объект основного средства является сложным (комплексом конструктивно-сочлененных предметов), т.е. включает в себя обособленные элементы (конструктивные предметы), составляющие вместе с ним единое целое, то на каждом таком элементе (конструктивном предмете) должен быть обозначен инвентарный номер, присвоенный основному средству (сложному объекту, комплексу конструктивно-сочлененных предметов).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Инвентарный номер, присвоенный объекту основных средств, сохраняется за ним на весь период его нахождения в учреждении.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Инвентарные номера выбывших с балансового учета инвентарных объектов основных средств вновь принятым к учету объектам не присваиваются.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47. В целях определения первоначальной стоимости объекта основного средства при его приобретении за плату, сооружении и (или) изготовлении фактические вложения учреждения формируются с учетом сумм налога на добавленную стоимость, предъявленных учреждению поставщиками (подрядчиками, исполнителями), кроме приобретения, сооружения и (или) изготовления объекта в рамках деятельности учреждения, облагаемой НДС, если иное не предусмотрено налоговым законодательством Российской Федерации, включая: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в соответствии с договором поставщику (продавцу);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организациям за осуществление работ, осуществляемых в целях создания объекта основного средства по договору строительного подряда и иным договорам;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организациям за информационные и консультационные услуги, связанные с приобретением (созданием, изготовлением) объекта основного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регистрационные сборы, государственные пошлины и другие аналогичные платежи, произведенные в связи с приобретением (созданием, изготовлением) объекта основного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таможенные пошлины, таможенные сборы и иные аналогичные платежи, связанные с приобретением (с уступкой) имущественных прав правообладателя;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вознаграждений, уплачиваемых посреднической организации, через которую приобретен объект основного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затраты по доставке объекта основного средства до места его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суммы фактических затрат, связанных с созданием, производством и (или) изготовлением объекта основного средства: израсходованные учреждением материалы, оплата труда и </w:t>
      </w:r>
      <w:r w:rsidRPr="00A0421E">
        <w:rPr>
          <w:rFonts w:ascii="Times New Roman" w:hAnsi="Times New Roman" w:cs="Times New Roman"/>
          <w:sz w:val="24"/>
          <w:szCs w:val="24"/>
        </w:rPr>
        <w:lastRenderedPageBreak/>
        <w:t>начисления на выплаты по оплате труда, услуги сторонних организаций (соисполнителей, подрядчиков (субподрядчиков);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9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затраты, непосредственно связанные с приобретением, сооружением и (или) изготовлением объекта основного средства, включая содержание дирекции строящегося объекта и технический (строительный) надзор, проценты по займам на их приобретение (создание), затраты по договору лизинга.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9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 включаются в сумму фактических вложений общехозяйственные и иные аналогичные расходы, кроме случаев, когда они непосредственно связаны с приобретением, сооружением и (или) изготовлением объекта основного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48. Операции по поступлению, внутреннему перемещению, выбытию (в том числе по основанию списания) объектов основных средств оформляются бухгалтерскими записями на основании первичных (сводных) учетных документов в порядке, предусмотренном Инструкциями по применению Планов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49. Дата признания в бухгалтерском учете операций по принятию, выбытию (в том числе по основанию решения о списании) объекта основных средств определяется исходя из положений настоящей Инструкции и Инструкций по применению Планов счетов, устанавливающих правила признания обязательств, финансовых результатов (доходов, расходов) для соответствующих типов государственных (муниципальных) учреждений (казенных, бюджетных, автономных).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объекта основных средств, являющегося предметом лизинга в случае, если по условиям договора лизинга указанный объект поставляется его продавцом непосредственно лизингополучателю, минуя лизингодателя, осуществляется на основании первичного документа лизингополучателя по дате получения имущества лизингополучателем.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50. Первоначальная стоимость введенных (переданных) в эксплуатацию объектов движимого имущества, являющихся основными средствами стоимостью до 3000 рублей включительно, за исключением объектов библиотечного фонда, списывается с балансового учета с одновременным отражением объектов на забалансовом счете в порядке, предусмотренном для соответствующего типа учреждения Инструкциями по применению Планов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19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51. Отражение в бухгалтерском учете выбытия объекта основных средств осуществляется в случаях: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принятия решения о списании объекта основных средств по основанию их выбытия помимо воли учреждения - хищения, недостачи, порчи, выявленных при инвентаризации активов; частичной ликвидации (в том числе при выполнении работ по реконструкции, модернизации, дооборудованию); ликвидации при авариях, стихийных бедствиях и иных чрезвычайных ситуациях;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завершению мероприятий (разборки, демонтажа, уничтожения, утилизации и т.п.), предусмотренных при принятии решения о списании объекта основных средств по иным основаниям, предусмотренным законодательством Российской Федерации, в том числе по основанию морального и физического износа объекта основных средств, нецелесообразности дальнейшего использования объекта основных средств, его непригодности, невозможности или неэффективности его восстановления;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передачи в порядке, предусмотренном законодательством Российской Федерации, объекта имущества другому государственному (муниципальному) учреждению, органу государственной власти (государственному органу), органу местного самоуправления (муниципальному органу), государственному (муниципальному) предприятию;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иных случаях прекращения права оперативного управления, предусмотренных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возврата объекта, являющегося предметом лизинга (сублизинга), лизингодателю;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включения объекта имущества в состав государственной части Музейного фонда Российской Федерации, Архивного фонда Российской Федерации или национального библиотечного фонда.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Одновременно со списанием с балансового учета стоимости объектов основных средств вследствие их выбытия подлежит списанию с балансового учета сумма накопленных амортизационных отчислений по этим объектам.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инвентарных объектов основных средств, в том числе объектов движимого имущества стоимостью до 3000 рублей включительно, учитываемых на забалансовом учете, отражается на основании решения комиссии по поступлению и выбытию активов, оформленного в установленном порядке соответствующим первичным учетным документом (Актом).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52. К отражению в бухгалтерском учете принимается Акты при наличии согласования решения о списании объекта основного средства в случаях, предусмотренных законодательством Российской Федерации, с собственником имущества (с органом, осуществляющим функции и полномочия учредителя и (или) собственника имущества) и утверждающей надписи руководителя учреждения на Акте.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Отражение в бухгалтерском учете выбытия объекта основных средств до утверждения в установленном порядке решения о списании (выбытии) объекта основного средства и реализация мероприятий, предусмотренных Актом о списании, не допускается.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53. Группировка основных средств осуществляется по группам имущества, предусмотренным </w:t>
      </w:r>
      <w:hyperlink w:anchor="P2402" w:history="1">
        <w:r w:rsidRPr="00A0421E">
          <w:rPr>
            <w:rFonts w:ascii="Times New Roman" w:hAnsi="Times New Roman" w:cs="Times New Roman"/>
            <w:color w:val="0000FF"/>
            <w:sz w:val="24"/>
            <w:szCs w:val="24"/>
          </w:rPr>
          <w:t>пунктом 37</w:t>
        </w:r>
      </w:hyperlink>
      <w:r w:rsidRPr="00A0421E">
        <w:rPr>
          <w:rFonts w:ascii="Times New Roman" w:hAnsi="Times New Roman" w:cs="Times New Roman"/>
          <w:sz w:val="24"/>
          <w:szCs w:val="24"/>
        </w:rPr>
        <w:t xml:space="preserve"> настоящей Инструкции (недвижимое имущество учреждения, особо ценное движимое имущество учреждения, иное движимое имущество учреждения, имущество - предметы лизинга) и видам имущества, соответствующим подразделам классификации, установленным </w:t>
      </w:r>
      <w:hyperlink r:id="rId195" w:history="1">
        <w:r w:rsidRPr="00A0421E">
          <w:rPr>
            <w:rFonts w:ascii="Times New Roman" w:hAnsi="Times New Roman" w:cs="Times New Roman"/>
            <w:color w:val="0000FF"/>
            <w:sz w:val="24"/>
            <w:szCs w:val="24"/>
          </w:rPr>
          <w:t>ОКОФ</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Объекты основных средств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w:t>
      </w:r>
      <w:hyperlink w:anchor="P98"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w:t>
      </w:r>
      <w:hyperlink w:anchor="P103"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w:t>
      </w:r>
      <w:hyperlink w:anchor="P108"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w:t>
      </w:r>
      <w:hyperlink w:anchor="P113"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18"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"Жилые помещения";</w:t>
      </w:r>
    </w:p>
    <w:p w:rsidR="00A0421E" w:rsidRPr="00A0421E" w:rsidRDefault="00A0421E">
      <w:pPr>
        <w:pStyle w:val="ConsPlusNormal"/>
        <w:ind w:firstLine="540"/>
        <w:jc w:val="both"/>
        <w:rPr>
          <w:rFonts w:ascii="Times New Roman" w:hAnsi="Times New Roman" w:cs="Times New Roman"/>
          <w:sz w:val="24"/>
          <w:szCs w:val="24"/>
        </w:rPr>
      </w:pPr>
      <w:hyperlink w:anchor="P123"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"Нежилые помещения";</w:t>
      </w:r>
    </w:p>
    <w:p w:rsidR="00A0421E" w:rsidRPr="00A0421E" w:rsidRDefault="00A0421E">
      <w:pPr>
        <w:pStyle w:val="ConsPlusNormal"/>
        <w:ind w:firstLine="540"/>
        <w:jc w:val="both"/>
        <w:rPr>
          <w:rFonts w:ascii="Times New Roman" w:hAnsi="Times New Roman" w:cs="Times New Roman"/>
          <w:sz w:val="24"/>
          <w:szCs w:val="24"/>
        </w:rPr>
      </w:pPr>
      <w:hyperlink w:anchor="P128"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"Сооружения";</w:t>
      </w:r>
    </w:p>
    <w:p w:rsidR="00A0421E" w:rsidRPr="00A0421E" w:rsidRDefault="00A0421E">
      <w:pPr>
        <w:pStyle w:val="ConsPlusNormal"/>
        <w:ind w:firstLine="540"/>
        <w:jc w:val="both"/>
        <w:rPr>
          <w:rFonts w:ascii="Times New Roman" w:hAnsi="Times New Roman" w:cs="Times New Roman"/>
          <w:sz w:val="24"/>
          <w:szCs w:val="24"/>
        </w:rPr>
      </w:pPr>
      <w:hyperlink w:anchor="P133"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"Машины и оборудование";</w:t>
      </w:r>
    </w:p>
    <w:p w:rsidR="00A0421E" w:rsidRPr="00A0421E" w:rsidRDefault="00A0421E">
      <w:pPr>
        <w:pStyle w:val="ConsPlusNormal"/>
        <w:ind w:firstLine="540"/>
        <w:jc w:val="both"/>
        <w:rPr>
          <w:rFonts w:ascii="Times New Roman" w:hAnsi="Times New Roman" w:cs="Times New Roman"/>
          <w:sz w:val="24"/>
          <w:szCs w:val="24"/>
        </w:rPr>
      </w:pPr>
      <w:hyperlink w:anchor="P138"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"Транспортные средства";</w:t>
      </w:r>
    </w:p>
    <w:p w:rsidR="00A0421E" w:rsidRPr="00A0421E" w:rsidRDefault="00A0421E">
      <w:pPr>
        <w:pStyle w:val="ConsPlusNormal"/>
        <w:ind w:firstLine="540"/>
        <w:jc w:val="both"/>
        <w:rPr>
          <w:rFonts w:ascii="Times New Roman" w:hAnsi="Times New Roman" w:cs="Times New Roman"/>
          <w:sz w:val="24"/>
          <w:szCs w:val="24"/>
        </w:rPr>
      </w:pPr>
      <w:hyperlink w:anchor="P143"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"Производственный и хозяйственный инвентарь";</w:t>
      </w:r>
    </w:p>
    <w:p w:rsidR="00A0421E" w:rsidRPr="00A0421E" w:rsidRDefault="00A0421E">
      <w:pPr>
        <w:pStyle w:val="ConsPlusNormal"/>
        <w:ind w:firstLine="540"/>
        <w:jc w:val="both"/>
        <w:rPr>
          <w:rFonts w:ascii="Times New Roman" w:hAnsi="Times New Roman" w:cs="Times New Roman"/>
          <w:sz w:val="24"/>
          <w:szCs w:val="24"/>
        </w:rPr>
      </w:pPr>
      <w:hyperlink w:anchor="P148" w:history="1">
        <w:r w:rsidRPr="00A0421E">
          <w:rPr>
            <w:rFonts w:ascii="Times New Roman" w:hAnsi="Times New Roman" w:cs="Times New Roman"/>
            <w:color w:val="0000FF"/>
            <w:sz w:val="24"/>
            <w:szCs w:val="24"/>
          </w:rPr>
          <w:t>7</w:t>
        </w:r>
      </w:hyperlink>
      <w:r w:rsidRPr="00A0421E">
        <w:rPr>
          <w:rFonts w:ascii="Times New Roman" w:hAnsi="Times New Roman" w:cs="Times New Roman"/>
          <w:sz w:val="24"/>
          <w:szCs w:val="24"/>
        </w:rPr>
        <w:t xml:space="preserve"> "Библиотечный фонд";</w:t>
      </w:r>
    </w:p>
    <w:p w:rsidR="00A0421E" w:rsidRPr="00A0421E" w:rsidRDefault="00A0421E">
      <w:pPr>
        <w:pStyle w:val="ConsPlusNormal"/>
        <w:ind w:firstLine="540"/>
        <w:jc w:val="both"/>
        <w:rPr>
          <w:rFonts w:ascii="Times New Roman" w:hAnsi="Times New Roman" w:cs="Times New Roman"/>
          <w:sz w:val="24"/>
          <w:szCs w:val="24"/>
        </w:rPr>
      </w:pPr>
      <w:hyperlink w:anchor="P153" w:history="1">
        <w:r w:rsidRPr="00A0421E">
          <w:rPr>
            <w:rFonts w:ascii="Times New Roman" w:hAnsi="Times New Roman" w:cs="Times New Roman"/>
            <w:color w:val="0000FF"/>
            <w:sz w:val="24"/>
            <w:szCs w:val="24"/>
          </w:rPr>
          <w:t>8</w:t>
        </w:r>
      </w:hyperlink>
      <w:r w:rsidRPr="00A0421E">
        <w:rPr>
          <w:rFonts w:ascii="Times New Roman" w:hAnsi="Times New Roman" w:cs="Times New Roman"/>
          <w:sz w:val="24"/>
          <w:szCs w:val="24"/>
        </w:rPr>
        <w:t xml:space="preserve"> "Прочие основные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54. Аналитический учет основных средств ведется на инвентарных карточках, открываемых на соответствующие объекты (группу объектов) основных средств, за исключением объектов библиотечного фонда и объектов движимого имущества стоимостью до 3000 рублей включительно, в разрезе материально ответственных лиц и видов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Инвентарная карточка учета основных средств открывается на каждый объект основных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Инвентарная карточка группового учета основных средств открывается на группу объектов основных средств и предназначена для учета объектов библиотечных фондов, производственного и хозяйственного инвентаря.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Инвентарные карточки регистрируются в Описи инвентарных карточек по учету основных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Лица, ответственные за хранение основных средств, ведут Инвентарные списки нефинансовых активов, за исключением библиотечных фондов, драгоценных металлов и драгоценных камней, ювелирных и иных ценностей.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196"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197"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контроля соответствия учетных данных по объектам основных средств, формируемых материально ответственными лицами, данным на соответствующих счетах аналитического учета Рабочего плана счетов учреждения составляется Оборотная ведомость по нефинансовым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55. Учет операций по выбытию и перемещению объектов основных средств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Учет операций по поступлению объектов основных средств ведется: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операций по выбытию и перемещению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 дооборудованию;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по прочим операциям - по иным операциям поступления объектов основных средств.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10200 "Нематериальные активы"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56. </w:t>
      </w:r>
      <w:hyperlink w:anchor="P15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с нематериальными активами.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 нематериальным активам относятся объекты нефинансовых активов, предназначенные для неоднократного и (или) постоянного использования на праве оперативного управления в деятельности учреждения, одновременно удовлетворяющие следующим условиям: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объект способен приносить учреждению экономические выгоды в будущем;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отсутствие у объекта материально-вещественной формы;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возможность идентификации (выделения, отделения) от другого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 предполагается последующая перепродажа данного актива;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наличие надлежаще оформленных документов, подтверждающих существование актива;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наличие надлежаще оформленных документов, устанавливающих исключительное право на актив;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наличие в случаях, установленных законодательством Российской Федерации, надлежаще оформленных документов, подтверждающих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57. К нематериальным активам, принимаемым к бухгалтерскому учету, не относятся: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научно-исследовательские, опытно-конструкторские и технологические работы, не давшие ожидаемых и (или) предусмотренных договором (государственным (муниципальным) контрактом) результатов;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незаконченные и не оформленные в установленном законодательством Российской Федерации порядке научно-исследовательские, опытно-конструкторские и технологические работы;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 (далее - средства индивидуализации).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58. Единицей бухгалтерского учета нематериальных активов является инвентарный объект.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Инвентарным объектом нематериальных активов признается совокупность прав, возникающих из одного патента, свидетельства, договора (государственного (муниципального) контракта), предусматривающего приобретение (отчуждение) в пользу Российской Федерации, субъекта Российской Федерации, муниципального образования, учреждения исключительных прав на результаты интеллектуальной деятельности (на средство индивидуализации), либо в ином установленном законодательством Российской Федерации порядке, предназначенных для выполнения определенных самостоятельных функций.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качестве инвентарного объекта нематериальных активов признаются сложный объект, включающий несколько охраняемых результатов интеллектуальной деятельности (кинофильм, иное аудиовизуальное произведение, театрально-зрелищное представление, мультимедийный </w:t>
      </w:r>
      <w:r w:rsidRPr="00A0421E">
        <w:rPr>
          <w:rFonts w:ascii="Times New Roman" w:hAnsi="Times New Roman" w:cs="Times New Roman"/>
          <w:sz w:val="24"/>
          <w:szCs w:val="24"/>
        </w:rPr>
        <w:lastRenderedPageBreak/>
        <w:t>продукт, единая технология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59. В целях организации и ведения аналитического учета каждому инвентарному объекту нематериальных активов присваивается уникальный инвентарный порядковый номер, который используется исключительно в регистрах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Инвентарный номер, присвоенный объекту нематериального актива, сохраняется за ним на весь период его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Инвентарные номера выбывших (списанных) инвентарных объектов нематериальных активов вновь принятым к учету объектам нефинансовых активов не присваиваются.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60. Сроком полезного использования нематериального актива является период, в течение которого учреждением предполагается использование актива.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 полезного использования нематериальных активов в целях принятия объекта к бухгалтерскому учету и начисления амортизации определяется комиссией по поступлению и выбытию активов учреждения исходя из:</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срока действия прав учреждения на результат интеллектуальной деятельности или средство индивидуализации и периода контроля над активом;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ожидаемого срока использования актива, в течение которого учреждение предполагает использовать актив в деятельности, направленной на достижение целей создания учреждения, либо в случаях, предусмотренных законодательством Российской Федерации, получать экономические выгоды.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 По указанным нематериальным активам в целях определения амортизационных отчислений срок полезного использования устанавливается из расчета десяти лет.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Срок полезного использования объекта нематериальных активов, являющегося предметом лизинга (сублизинга), определяется комиссией по поступлению и выбытию активов учреждения, принимающим в соответствии с условиями договора объекта к учету, в порядке, предусмотренном настоящим пунктом, если иное не предусмотрено договором лизинга (сублизинга).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61. В целях расчета сумм амортизации объектов нематериального актива комиссия учреждения по поступлению и выбытию активов ежегодно определяет продолжительность периода, в течение которого предполагается использовать нематериальный актив, и в случаях его существенного изменения уточняет срок его полезного использования. Возникшая в связи с этим корректировка суммы начисляемой ежемесячно амортизации осуществляется, начиная с месяца, следующего за месяцем, в котором произведено уточнение срока полезного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62. В целях определения первоначальной стоимости объекта нематериальных активов при его приобретении за плату, создании фактические вложения учреждения формируются с учетом сумм налога на добавленную стоимость, предъявленных учреждению поставщиками (подрядчиками, исполнителями), кроме приобретения, создания объекта в рамках деятельности учреждения, облагаемой НДС, если иное не предусмотрено налоговым законодательством Российской Федерации, включая:</w:t>
      </w:r>
    </w:p>
    <w:p w:rsidR="00A0421E" w:rsidRPr="00A0421E" w:rsidRDefault="00A0421E">
      <w:pPr>
        <w:pStyle w:val="ConsPlusNormal"/>
        <w:ind w:firstLine="540"/>
        <w:jc w:val="both"/>
        <w:rPr>
          <w:rFonts w:ascii="Times New Roman" w:hAnsi="Times New Roman" w:cs="Times New Roman"/>
          <w:sz w:val="24"/>
          <w:szCs w:val="24"/>
        </w:rPr>
      </w:pPr>
      <w:bookmarkStart w:id="365" w:name="P2552"/>
      <w:bookmarkEnd w:id="365"/>
      <w:r w:rsidRPr="00A0421E">
        <w:rPr>
          <w:rFonts w:ascii="Times New Roman" w:hAnsi="Times New Roman" w:cs="Times New Roman"/>
          <w:sz w:val="24"/>
          <w:szCs w:val="24"/>
        </w:rPr>
        <w:t>суммы, уплачиваемые правообладателю (продавцу) в соответствии с договором (государственным (муниципальным) контрактом) об отчуждении (приобретении) исключительного права на результат интеллектуальной деятельности или на средство индивидуализации;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регистрационные сборы, государственные пошлины, патентные пошлины и иные аналогичные платежи, произведенные в связи с приобретением (получением) исключительных (имущественных) прав на объекты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вознаграждения, уплачиваемые посреднической организации, через которую приобретен объект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bookmarkStart w:id="366" w:name="P2555"/>
      <w:bookmarkEnd w:id="366"/>
      <w:r w:rsidRPr="00A0421E">
        <w:rPr>
          <w:rFonts w:ascii="Times New Roman" w:hAnsi="Times New Roman" w:cs="Times New Roman"/>
          <w:sz w:val="24"/>
          <w:szCs w:val="24"/>
        </w:rPr>
        <w:t>суммы, уплачиваемые учреждением за информационные и консультационные услуги, связанные с приобретением (созданием) объектов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При создании нематериального актива кроме расходов, предусмотренных </w:t>
      </w:r>
      <w:hyperlink w:anchor="P2552" w:history="1">
        <w:r w:rsidRPr="00A0421E">
          <w:rPr>
            <w:rFonts w:ascii="Times New Roman" w:hAnsi="Times New Roman" w:cs="Times New Roman"/>
            <w:color w:val="0000FF"/>
            <w:sz w:val="24"/>
            <w:szCs w:val="24"/>
          </w:rPr>
          <w:t>абзацами вторым</w:t>
        </w:r>
      </w:hyperlink>
      <w:r w:rsidRPr="00A0421E">
        <w:rPr>
          <w:rFonts w:ascii="Times New Roman" w:hAnsi="Times New Roman" w:cs="Times New Roman"/>
          <w:sz w:val="24"/>
          <w:szCs w:val="24"/>
        </w:rPr>
        <w:t xml:space="preserve"> - </w:t>
      </w:r>
      <w:hyperlink w:anchor="P2555" w:history="1">
        <w:r w:rsidRPr="00A0421E">
          <w:rPr>
            <w:rFonts w:ascii="Times New Roman" w:hAnsi="Times New Roman" w:cs="Times New Roman"/>
            <w:color w:val="0000FF"/>
            <w:sz w:val="24"/>
            <w:szCs w:val="24"/>
          </w:rPr>
          <w:t>пятым</w:t>
        </w:r>
      </w:hyperlink>
      <w:r w:rsidRPr="00A0421E">
        <w:rPr>
          <w:rFonts w:ascii="Times New Roman" w:hAnsi="Times New Roman" w:cs="Times New Roman"/>
          <w:sz w:val="24"/>
          <w:szCs w:val="24"/>
        </w:rPr>
        <w:t xml:space="preserve"> настоящего пункта, включаются: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за выполнение работ или оказание услуг при создании нематериального актива согласно договорам (государственным (муниципальным) контрактам), в том числе по договорам авторского заказа (авторским договорам), договорам на выполнение научно-исследовательских, опытно-конструкторских, технологических работ;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расходы на выплаты по оплате труда сотрудников, непосредственно занятых в процессе создания нематериального актива или в выполнении научно-исследовательских, опытно-конструкторских, технологических работ;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расходы на содержание и эксплуатацию научно-исследовательского оборудования, установок и сооружений, других основных средств и иного имущества, расходы на амортизацию основных средств и нематериальных активов, использованных непосредственно при создании нематериального актива, первоначальная стоимость которого формируется;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расходы, непосредственно связанные с приобретением, созданием нематериального актива и обеспечением условий для использования актива в запланированных целях.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 включаются в сумму фактических вложений: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общехозяйственные и иные аналогичные расходы, кроме случаев, когда они непосредственно связаны с приобретением, созданием объекта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расходы по научно-исследовательским, опытно-конструкторским и технологическим работам предшествующих отчетных периодов, которые были признаны доходами и расходами;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расходы, непосредственно связанные с созданием образцов новых изделий (опытных образцов), принимаемых по результатам научно-исследовательских, опытно-конструкторских и технологических работ в состав нефинансовых активов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63. Отражение в бухгалтерском учете учреждения операции по поступлению, внутреннему перемещению, выбытию (в том числе по основанию принятия решения о списании) объектов нематериальных активов осуществляется на основании решения комиссии учреждения по поступлению и выбытию активов, оформленного соответствующим первичным (сводным) учетным документом согласно Инструкции по применению Планов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64. Дата признания в бухгалтерском учете операций по принятию, выбытию объектов нематериальных активов определяется исходя из положений настоящей Инструкции и Инструкций по применению Планов счетов, устанавливающих правила признания обязательств, финансовых результатов (доходов, расходов) для соответствующих типов государственных (муниципальных) учреждений (казенных, бюджетных, автономных).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датой принятия к бухгалтерскому учету объекта нематериального актива признается момент возникновения исключительного права соответствующего публично-правового образования в лице учреждения на данный объект в соответствии с законодательством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19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объекта нематериальных активов, являющегося предметом лизинга, в случае, если по условиям договора лизинга указанное имущество (исключительные права) предоставляется его продавцом непосредственно лизингополучателю, минуя лизингодателя, осуществляется на основании первичного учетного документа лизингополучателя по дате получения имущества лизингополучателем.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65. Отражение в бухгалтерском учете выбытия нематериального актива осуществляется в случаях: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прекращения срока действия исключительного права учреждения на результат интеллектуальной деятельности или средство индивидуализации;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передачи по государственному (муниципальному) договору (контракту) учреждением исключительного права на результат интеллектуальной деятельности или на средство индивидуализации;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перехода исключительного права к другим правообладателям без договора (в том числе в порядке универсального правопреемства и при обращении взыскания на данный нематериальный </w:t>
      </w:r>
      <w:r w:rsidRPr="00A0421E">
        <w:rPr>
          <w:rFonts w:ascii="Times New Roman" w:hAnsi="Times New Roman" w:cs="Times New Roman"/>
          <w:sz w:val="24"/>
          <w:szCs w:val="24"/>
        </w:rPr>
        <w:lastRenderedPageBreak/>
        <w:t>актив);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прекращения использования вследствие морального износа и принятия по указанному основанию решения о списании нематериального актива;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иных случаях, предусмотренных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Одновременно со списанием с учета балансовой стоимости объектов нематериальных активов вследствие их выбытия подлежит списанию с учета сумма накопленных амортизационных отчислений по этим нематериальным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66. 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договоров коммерческой концессии и других договоров, заключенных согласно законодательству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бухгалтерском учете учреждения-правообладателя (лицензиара) предоставление нематериальных активов в пользование на условиях сохранения исключительных прав на результаты интеллектуальной деятельности или средства индивидуализации отражаются бухгалтерскими записями путем внутреннего перемещения объекта учета (без выбытия с балансового учета) с одновременным отражением на забалансовом счете по учету имущества, переданного в пользование. При этом начисление амортизации по указанным нематериальным активам производится правообладателем (лицензиаром).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Нематериальные активы, полученные в пользование учреждением (лицензиатом), учитываются на забалансовом </w:t>
      </w:r>
      <w:hyperlink w:anchor="P2034" w:history="1">
        <w:r w:rsidRPr="00A0421E">
          <w:rPr>
            <w:rFonts w:ascii="Times New Roman" w:hAnsi="Times New Roman" w:cs="Times New Roman"/>
            <w:color w:val="0000FF"/>
            <w:sz w:val="24"/>
            <w:szCs w:val="24"/>
          </w:rPr>
          <w:t>счете 01</w:t>
        </w:r>
      </w:hyperlink>
      <w:r w:rsidRPr="00A0421E">
        <w:rPr>
          <w:rFonts w:ascii="Times New Roman" w:hAnsi="Times New Roman" w:cs="Times New Roman"/>
          <w:sz w:val="24"/>
          <w:szCs w:val="24"/>
        </w:rPr>
        <w:t xml:space="preserve">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на финансовый результат в составе расходов текущего финансового года (расходов будущих периодов)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67. Группировка объектов нематериальных активов осуществляется по группам имущества, предусмотренным </w:t>
      </w:r>
      <w:hyperlink w:anchor="P2402" w:history="1">
        <w:r w:rsidRPr="00A0421E">
          <w:rPr>
            <w:rFonts w:ascii="Times New Roman" w:hAnsi="Times New Roman" w:cs="Times New Roman"/>
            <w:color w:val="0000FF"/>
            <w:sz w:val="24"/>
            <w:szCs w:val="24"/>
          </w:rPr>
          <w:t>пунктом 37</w:t>
        </w:r>
      </w:hyperlink>
      <w:r w:rsidRPr="00A0421E">
        <w:rPr>
          <w:rFonts w:ascii="Times New Roman" w:hAnsi="Times New Roman" w:cs="Times New Roman"/>
          <w:sz w:val="24"/>
          <w:szCs w:val="24"/>
        </w:rPr>
        <w:t xml:space="preserve"> настоящей Инструкции (особо ценное движимое имущество учреждения, иное движимое имущество учреждения, имущество - предметы лизинга), и видам имущества, соответствующим подразделам классификации, установленным </w:t>
      </w:r>
      <w:hyperlink r:id="rId199" w:history="1">
        <w:r w:rsidRPr="00A0421E">
          <w:rPr>
            <w:rFonts w:ascii="Times New Roman" w:hAnsi="Times New Roman" w:cs="Times New Roman"/>
            <w:color w:val="0000FF"/>
            <w:sz w:val="24"/>
            <w:szCs w:val="24"/>
          </w:rPr>
          <w:t>ОКОФ</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Объекты нематериальных активов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w:t>
      </w:r>
      <w:hyperlink w:anchor="P164"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w:t>
      </w:r>
      <w:hyperlink w:anchor="P169"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w:t>
      </w:r>
      <w:hyperlink w:anchor="P174"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и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нематериальных активах учреждения, устанавливать в составе Рабочего плана счетов аналитические коды видов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68. Аналитический учет объектов нематериальных активов ведется в Инвентарной карточке учета основных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контроля соответствия учетных данных по объектам нематериальных активов, формируемых материально ответственными лицами, данным на соответствующих счетах аналитического учета Рабочего плана счетов учреждения составляется Оборотная ведомость по нефинансовым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69. Учет операций по выбытию и перемещению объектов нематериальных активов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поступлению объектов нематериальных активов ведется: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операций по выбытию и перемещению нефинансовых активов в части операций принятия к учету объектов нематериальных активов по сформированной первоначальной стоимости, операций по увеличению первоначальной (балансовой) стоимости нематериальных активов на сумму фактических затрат по их модернизации;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в Журнале по прочим операциям - по иным операциям поступления объектов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10300 "Непроизведенные активы"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70. 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порядке (земля, недра и пр.) за учреждением, используемые им в процессе своей деятельности.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70 в ред. </w:t>
      </w:r>
      <w:hyperlink r:id="rId20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71. Указанные активы, за исключением земельных участков, отражаются в бухгалтерском учете по их первоначальной стоимости в момент вовлечения их в экономический (хозяйственный) оборот.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Земельные участки, используемые учреждениями на праве постоянного (бессрочного) пользования (в том числе расположенные под объектами недвижимости), учитываются на соответствующем счете аналитического учета счета 10300 "Непроизведенные активы" на основании документа (свидетельства), подтверждающего право пользования земельным участком, по их кадастровой стоимости (стоимости, указанной в документе на право пользования земельным участком, расположенном за пределами территории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0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72. В целях формирования первоначальной стоимости объектов непроизведенных активов при их приобретении, за исключением объектов, впервые вовлекаемых в экономический (хозяйственный) оборот, фактические вложения учреждения формируются с учетом сумм налога на добавленную стоимость, предъявленных учреждению поставщиками (подрядчиками, исполнителями), кроме приобретения объекта в рамках деятельности учреждения, облагаемой НДС, если иное не предусмотрено налоговым законодательством Российской Федерации, включая: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в соответствии с договором продавцу (поставщику);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организациям за информационные и консультационные услуги, связанные с приобретением объекта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регистрационные сборы, государственные пошлины и другие аналогичные платежи, произведенные в связи с приобретением объекта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вознаграждений, уплачиваемых посреднической организации, через которую приобретен объект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затраты, непосредственно связанные с приобретением объекта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 включаются в сумму фактических вложений общехозяйственные и иные аналогичные расходы, а также расходы, связанные с приведением объектов непроизведенных активов в состояние, пригодное для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73. Дата признания в бухгалтерском учете операций по принятию, выбытию (списанию) объекта непроизведенных активов определяется исходя из положений настоящей Инструкции, устанавливающих правила признания доходов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74. Операции по поступлению, внутреннему перемещению, выбытию (в том числе по основанию принятия решения о списании) объектов непроизведенных активов оформляются бухгалтерскими записями на основании надлежаще оформленных первичных учетных документов, в порядке, предусмотренном Инструкциями по применению Планов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75. Отражение в бухгалтерском учете выбытия объектов непроизведенных активов осуществляется в случаях: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прекращения имущественных прав по основаниям, предусмотренным законодательством Российской Федерации, в том числе по основанию продажи, безвозмездной передаче (дарению);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прекращения использования объекта непроизведенных активов, вследствие порчи, изменения качественных характеристик объекта, по иным основаниям невозможности использования объекта </w:t>
      </w:r>
      <w:r w:rsidRPr="00A0421E">
        <w:rPr>
          <w:rFonts w:ascii="Times New Roman" w:hAnsi="Times New Roman" w:cs="Times New Roman"/>
          <w:sz w:val="24"/>
          <w:szCs w:val="24"/>
        </w:rPr>
        <w:lastRenderedPageBreak/>
        <w:t>по установленному при принятии объекта к учету назначению;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иных случаях, предусмотренных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76. Передача (возврат) объектов непроизведенных активов в рамках возмездного (безвозмездного) пользования отражается на основании надлежаще оформленного первичного учетного документа (акта приемки-передачи) бухгалтерской записью путем внутреннего перемещения инвентарного объекта, без списания передаваемого объекта с балансового учета и одновременным отражением переданного объекта на соответствующем забалансовом счете.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77. Отражение в учете учреждения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подлежит отражению на забалансовом счете 01 "Имущество, полученное в пользование".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203"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204"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платежи, осуществляемые учреждением за предоставленное им право использования объекта непроизведенных активов, относятся в состав расходов, относимых на финансовый результат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78. Объекты непроизведенных активов учитываются на счете, содержащем аналитический код группы синтетического </w:t>
      </w:r>
      <w:hyperlink w:anchor="P185"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"Недвижимое имущество учреждения"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9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"Земля";</w:t>
      </w:r>
    </w:p>
    <w:p w:rsidR="00A0421E" w:rsidRPr="00A0421E" w:rsidRDefault="00A0421E">
      <w:pPr>
        <w:pStyle w:val="ConsPlusNormal"/>
        <w:ind w:firstLine="540"/>
        <w:jc w:val="both"/>
        <w:rPr>
          <w:rFonts w:ascii="Times New Roman" w:hAnsi="Times New Roman" w:cs="Times New Roman"/>
          <w:sz w:val="24"/>
          <w:szCs w:val="24"/>
        </w:rPr>
      </w:pPr>
      <w:hyperlink w:anchor="P195"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"Ресурсы недр";</w:t>
      </w:r>
    </w:p>
    <w:p w:rsidR="00A0421E" w:rsidRPr="00A0421E" w:rsidRDefault="00A0421E">
      <w:pPr>
        <w:pStyle w:val="ConsPlusNormal"/>
        <w:ind w:firstLine="540"/>
        <w:jc w:val="both"/>
        <w:rPr>
          <w:rFonts w:ascii="Times New Roman" w:hAnsi="Times New Roman" w:cs="Times New Roman"/>
          <w:sz w:val="24"/>
          <w:szCs w:val="24"/>
        </w:rPr>
      </w:pPr>
      <w:hyperlink w:anchor="P200"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"Прочие непроизведенные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79. К соответствующим видам объектов непроизведенных активов относятся: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"земля" - объекты непроизведенных активов в виде земельных участков, а также неотделимые от земельных участков капитальные расходы, к которым относятся расходы неинвентарного характера (не связанные со строительством сооружений)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 построенных на этой земле (например, дорог, туннелей, административных зданий и т.п.), насаждений, подземных водных или биологических ресурсов;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"ресурсы недр" - объекты непроизведенных активов в виде природных ресурсов, которые включают в себя подтвержденные запасы ресурсов недр (нефть, природный газ, уголь, запасы полезных рудных и нерудных ископаемых, залегающие под землей или на ее поверхности, включая морское дно), некультивируемые биологические ресурсы (животные и растения, находящиеся в государственной и муниципальной собственности), водные ресурсы (водоносные пласты и другие ресурсы подземных вод);</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"прочие непроизведенные активы" - объекты непроизведенных активов, не относящиеся к иным видам объектов непроизведенных активов, например радиочастотный спектр.</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80. Единицей бухгалтерского учета непроизведенных активов является инвентарный объект.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81. В целях организации и ведения аналитического учета каждому инвентарному объекту непроизведенных активов присваивается уникальный инвентарный порядковый номер, который используется исключительно в регистрах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Инвентарный номер, присвоенный объекту непроизведенных активов, сохраняется за ним на весь период его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Инвентарные номера выбывших (списанных) инвентарных объектов непроизведенных активов, вновь принятым к учету объектам нефинансовых активов не присваиваются.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82. Аналитический учет объектов непроизведенных активов ведется в Инвентарной карточке учета основных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целях контроля соответствия учетных данных по объектам непроизведенных активов, сформированных на соответствующих счетах Рабочего плана счетов, их фактическому наличию </w:t>
      </w:r>
      <w:r w:rsidRPr="00A0421E">
        <w:rPr>
          <w:rFonts w:ascii="Times New Roman" w:hAnsi="Times New Roman" w:cs="Times New Roman"/>
          <w:sz w:val="24"/>
          <w:szCs w:val="24"/>
        </w:rPr>
        <w:lastRenderedPageBreak/>
        <w:t>составляется Оборотная ведомость по нефинансовым активам.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83. Учет операций по выбытию и перемещению объектов непроизведенных активов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поступлению объектов непроизведенных активов ведется: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операций по выбытию и перемещению нефинансовых активов в части операций по принятию к учету объектов непроизведенных активов по сформированной первоначальной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по прочим операциям - по иным операциям поступления объектов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10400 "Амортизация"</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Общие положения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bookmarkStart w:id="367" w:name="P2639"/>
      <w:bookmarkEnd w:id="367"/>
      <w:r w:rsidRPr="00A0421E">
        <w:rPr>
          <w:rFonts w:ascii="Times New Roman" w:hAnsi="Times New Roman" w:cs="Times New Roman"/>
          <w:sz w:val="24"/>
          <w:szCs w:val="24"/>
        </w:rPr>
        <w:t xml:space="preserve">84. </w:t>
      </w:r>
      <w:hyperlink w:anchor="P20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сбора информации о начисленной сумме амортизации объектов нефинансовых активов, принятых учреждением к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Показатель амортизации отражает величину стоимости основных средств, нематериальных активов, закрепленных за учреждением на праве оперативного управления, а также объектов нефинансовых активов, составляющих государственную (муниципальную) казну, перенесенную за период их использования на уменьшение финансового результата.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85. Расчет годовой суммы амортизации производится учреждением, осуществляющим учет используемого объекта основных средств, нематериальных активов линейным способом, исходя из его балансовой стоимости и нормы амортизации, исчисленной исходя из срока его полезного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случаях изменения срока полезного использования в связи с изменением первоначально принятых нормативных показателей функционирования амортизируемого объекта основного средства, нематериального актива, в том числе в результате проведенной достройки, дооборудования, реконструкции, модернизации или частичной ликвидации, начиная с месяца, в котором был изменен срок полезного использования, расчет годовой суммы амортизации производится учреждением линейным способом, исходя из остаточной стоимости амортизируемого объекта на дату изменения срока полезного использования и уточненной нормы амортизации, исчисленной исходя из оставшегося срока полезного использования на дату изменения срока использования.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Под остаточной стоимостью амортизируемого объекта на соответствующую дату понимается балансовая стоимость объекта, уменьшенная на сумму начисленной на соответствующую дату амортизации.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принятии к учету объекта основного средства, нематериального актива по балансовой стоимости с ранее начисленной суммой амортизации, расчет учреждением годовой суммы амортизации производится линейным способом, исходя из остаточной стоимости амортизируемого объекта на дату его принятия к учету, и нормой амортизации, исчисленной исходя из оставшегося срока полезного использования на дату его принятия к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течение финансового года амортизация начисляется ежемесячно в размере 1/12 годовой суммы.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течение срока полезного использования амортизируемого объекта начисление амортизации не приостанавливается, кроме случаев перевода объекта основных средств на консервацию на срок более трех месяцев, а также в период восстановления объекта, продолжительность которого превышает 12 месяцев.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86. Начисление амортизации начинается с первого числа месяца, следующего за месяцем </w:t>
      </w:r>
      <w:r w:rsidRPr="00A0421E">
        <w:rPr>
          <w:rFonts w:ascii="Times New Roman" w:hAnsi="Times New Roman" w:cs="Times New Roman"/>
          <w:sz w:val="24"/>
          <w:szCs w:val="24"/>
        </w:rPr>
        <w:lastRenderedPageBreak/>
        <w:t>принятия объекта к бухгалтерскому учету, и производится до полного погашения стоимости этого объекта либо его выбытия (в том числе по основанию списания объекта с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Начисление амортизации не может производиться свыше 100% стоимости амортизируемого объекта.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87. Начисление амортизации на объекты прекращается с первого числа месяца, следующего за месяцем полного погашения стоимости объекта или за месяцем выбытия этого объекта с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Начисленная в размере 100% стоимости амортизация на объекты, которые пригодны для дальнейшей эксплуатации (использования), не может служить основанием для принятия решения об их списании по причине полной амортизации и (или) нулевой остаточной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88. Начисленная амортизация по объектам нефинансовых активов отражается в бухгалтерском учете путем накопления на соответствующих счетах аналитического учета с отражением бухгалтерских записей в порядке, предусмотренном Инструкциями по применению Планов счетов учреждениями.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89. Начисленная (принятая к учету) сумма амортизации нефинансовых активов учитывается на счете, содержащем: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 объектам нефинансовых активов учреждения, находящихся на праве оперативного управления -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w:t>
      </w:r>
      <w:hyperlink w:anchor="P211"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w:t>
      </w:r>
      <w:hyperlink w:anchor="P216"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w:t>
      </w:r>
      <w:hyperlink w:anchor="P221"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w:t>
      </w:r>
      <w:hyperlink w:anchor="P226"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236"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"Амортизация жилых помещений";</w:t>
      </w:r>
    </w:p>
    <w:p w:rsidR="00A0421E" w:rsidRPr="00A0421E" w:rsidRDefault="00A0421E">
      <w:pPr>
        <w:pStyle w:val="ConsPlusNormal"/>
        <w:ind w:firstLine="540"/>
        <w:jc w:val="both"/>
        <w:rPr>
          <w:rFonts w:ascii="Times New Roman" w:hAnsi="Times New Roman" w:cs="Times New Roman"/>
          <w:sz w:val="24"/>
          <w:szCs w:val="24"/>
        </w:rPr>
      </w:pPr>
      <w:hyperlink w:anchor="P24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"Амортизация нежилых помещений";</w:t>
      </w:r>
    </w:p>
    <w:p w:rsidR="00A0421E" w:rsidRPr="00A0421E" w:rsidRDefault="00A0421E">
      <w:pPr>
        <w:pStyle w:val="ConsPlusNormal"/>
        <w:ind w:firstLine="540"/>
        <w:jc w:val="both"/>
        <w:rPr>
          <w:rFonts w:ascii="Times New Roman" w:hAnsi="Times New Roman" w:cs="Times New Roman"/>
          <w:sz w:val="24"/>
          <w:szCs w:val="24"/>
        </w:rPr>
      </w:pPr>
      <w:hyperlink w:anchor="P24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"Амортизация сооружений";</w:t>
      </w:r>
    </w:p>
    <w:p w:rsidR="00A0421E" w:rsidRPr="00A0421E" w:rsidRDefault="00A0421E">
      <w:pPr>
        <w:pStyle w:val="ConsPlusNormal"/>
        <w:ind w:firstLine="540"/>
        <w:jc w:val="both"/>
        <w:rPr>
          <w:rFonts w:ascii="Times New Roman" w:hAnsi="Times New Roman" w:cs="Times New Roman"/>
          <w:sz w:val="24"/>
          <w:szCs w:val="24"/>
        </w:rPr>
      </w:pPr>
      <w:hyperlink w:anchor="P251"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"Амортизация машин и оборудования";</w:t>
      </w:r>
    </w:p>
    <w:p w:rsidR="00A0421E" w:rsidRPr="00A0421E" w:rsidRDefault="00A0421E">
      <w:pPr>
        <w:pStyle w:val="ConsPlusNormal"/>
        <w:ind w:firstLine="540"/>
        <w:jc w:val="both"/>
        <w:rPr>
          <w:rFonts w:ascii="Times New Roman" w:hAnsi="Times New Roman" w:cs="Times New Roman"/>
          <w:sz w:val="24"/>
          <w:szCs w:val="24"/>
        </w:rPr>
      </w:pPr>
      <w:hyperlink w:anchor="P256"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"Амортизация транспортных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261"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"Амортизация производственного и хозяйственного инвентаря";</w:t>
      </w:r>
    </w:p>
    <w:p w:rsidR="00A0421E" w:rsidRPr="00A0421E" w:rsidRDefault="00A0421E">
      <w:pPr>
        <w:pStyle w:val="ConsPlusNormal"/>
        <w:ind w:firstLine="540"/>
        <w:jc w:val="both"/>
        <w:rPr>
          <w:rFonts w:ascii="Times New Roman" w:hAnsi="Times New Roman" w:cs="Times New Roman"/>
          <w:sz w:val="24"/>
          <w:szCs w:val="24"/>
        </w:rPr>
      </w:pPr>
      <w:hyperlink w:anchor="P266" w:history="1">
        <w:r w:rsidRPr="00A0421E">
          <w:rPr>
            <w:rFonts w:ascii="Times New Roman" w:hAnsi="Times New Roman" w:cs="Times New Roman"/>
            <w:color w:val="0000FF"/>
            <w:sz w:val="24"/>
            <w:szCs w:val="24"/>
          </w:rPr>
          <w:t>7</w:t>
        </w:r>
      </w:hyperlink>
      <w:r w:rsidRPr="00A0421E">
        <w:rPr>
          <w:rFonts w:ascii="Times New Roman" w:hAnsi="Times New Roman" w:cs="Times New Roman"/>
          <w:sz w:val="24"/>
          <w:szCs w:val="24"/>
        </w:rPr>
        <w:t xml:space="preserve"> "Амортизация библиотечного фонда";</w:t>
      </w:r>
    </w:p>
    <w:p w:rsidR="00A0421E" w:rsidRPr="00A0421E" w:rsidRDefault="00A0421E">
      <w:pPr>
        <w:pStyle w:val="ConsPlusNormal"/>
        <w:ind w:firstLine="540"/>
        <w:jc w:val="both"/>
        <w:rPr>
          <w:rFonts w:ascii="Times New Roman" w:hAnsi="Times New Roman" w:cs="Times New Roman"/>
          <w:sz w:val="24"/>
          <w:szCs w:val="24"/>
        </w:rPr>
      </w:pPr>
      <w:hyperlink w:anchor="P271" w:history="1">
        <w:r w:rsidRPr="00A0421E">
          <w:rPr>
            <w:rFonts w:ascii="Times New Roman" w:hAnsi="Times New Roman" w:cs="Times New Roman"/>
            <w:color w:val="0000FF"/>
            <w:sz w:val="24"/>
            <w:szCs w:val="24"/>
          </w:rPr>
          <w:t>8</w:t>
        </w:r>
      </w:hyperlink>
      <w:r w:rsidRPr="00A0421E">
        <w:rPr>
          <w:rFonts w:ascii="Times New Roman" w:hAnsi="Times New Roman" w:cs="Times New Roman"/>
          <w:sz w:val="24"/>
          <w:szCs w:val="24"/>
        </w:rPr>
        <w:t xml:space="preserve"> "Амортизация прочих основных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276" w:history="1">
        <w:r w:rsidRPr="00A0421E">
          <w:rPr>
            <w:rFonts w:ascii="Times New Roman" w:hAnsi="Times New Roman" w:cs="Times New Roman"/>
            <w:color w:val="0000FF"/>
            <w:sz w:val="24"/>
            <w:szCs w:val="24"/>
          </w:rPr>
          <w:t>9</w:t>
        </w:r>
      </w:hyperlink>
      <w:r w:rsidRPr="00A0421E">
        <w:rPr>
          <w:rFonts w:ascii="Times New Roman" w:hAnsi="Times New Roman" w:cs="Times New Roman"/>
          <w:sz w:val="24"/>
          <w:szCs w:val="24"/>
        </w:rPr>
        <w:t xml:space="preserve"> "Амортизация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 объектам нефинансовых активов, составляющих государственную (муниципальную) казну - аналитический код группы синтетического </w:t>
      </w:r>
      <w:hyperlink w:anchor="P231"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"Нефинансовые активы, составляющие казну"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281"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"Амортизация недвижимого имущества в составе имущества казны";</w:t>
      </w:r>
    </w:p>
    <w:p w:rsidR="00A0421E" w:rsidRPr="00A0421E" w:rsidRDefault="00A0421E">
      <w:pPr>
        <w:pStyle w:val="ConsPlusNormal"/>
        <w:ind w:firstLine="540"/>
        <w:jc w:val="both"/>
        <w:rPr>
          <w:rFonts w:ascii="Times New Roman" w:hAnsi="Times New Roman" w:cs="Times New Roman"/>
          <w:sz w:val="24"/>
          <w:szCs w:val="24"/>
        </w:rPr>
      </w:pPr>
      <w:hyperlink w:anchor="P286" w:history="1">
        <w:r w:rsidRPr="00A0421E">
          <w:rPr>
            <w:rFonts w:ascii="Times New Roman" w:hAnsi="Times New Roman" w:cs="Times New Roman"/>
            <w:color w:val="0000FF"/>
            <w:sz w:val="24"/>
            <w:szCs w:val="24"/>
          </w:rPr>
          <w:t>8</w:t>
        </w:r>
      </w:hyperlink>
      <w:r w:rsidRPr="00A0421E">
        <w:rPr>
          <w:rFonts w:ascii="Times New Roman" w:hAnsi="Times New Roman" w:cs="Times New Roman"/>
          <w:sz w:val="24"/>
          <w:szCs w:val="24"/>
        </w:rPr>
        <w:t xml:space="preserve"> "Амортизация движимого имущества в составе имущества казны";</w:t>
      </w:r>
    </w:p>
    <w:p w:rsidR="00A0421E" w:rsidRPr="00A0421E" w:rsidRDefault="00A0421E">
      <w:pPr>
        <w:pStyle w:val="ConsPlusNormal"/>
        <w:ind w:firstLine="540"/>
        <w:jc w:val="both"/>
        <w:rPr>
          <w:rFonts w:ascii="Times New Roman" w:hAnsi="Times New Roman" w:cs="Times New Roman"/>
          <w:sz w:val="24"/>
          <w:szCs w:val="24"/>
        </w:rPr>
      </w:pPr>
      <w:hyperlink w:anchor="P291" w:history="1">
        <w:r w:rsidRPr="00A0421E">
          <w:rPr>
            <w:rFonts w:ascii="Times New Roman" w:hAnsi="Times New Roman" w:cs="Times New Roman"/>
            <w:color w:val="0000FF"/>
            <w:sz w:val="24"/>
            <w:szCs w:val="24"/>
          </w:rPr>
          <w:t>9</w:t>
        </w:r>
      </w:hyperlink>
      <w:r w:rsidRPr="00A0421E">
        <w:rPr>
          <w:rFonts w:ascii="Times New Roman" w:hAnsi="Times New Roman" w:cs="Times New Roman"/>
          <w:sz w:val="24"/>
          <w:szCs w:val="24"/>
        </w:rPr>
        <w:t xml:space="preserve"> "Амортизация нематериальных активов в составе имущества казны".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90. Аналитический учет начисленной амортизации объектов нефинансовых активов ведется в Оборотной ведомости по нефинансовым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91. Операции по амортизации нефинансовых активов отражаются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Амортизация объектов основных средств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92. По объектам основных средств амортизация начисляется в следующем порядке: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 недвижимого имущества при принятии его к учету по факту государственной регистрации прав на объекты недвижимого имущества, предусмотренной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стоимостью до 40000 рублей включительно амортизация начисляется в размере 100% балансовой стоимости объекта при принятии к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стоимостью свыше 40000 рублей амортизация начисляется в соответствии с рассчитанными в установленном порядке нормами амортизации;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движимого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на объекты библиотечного фонда стоимостью до 40000 рублей включительно амортизация </w:t>
      </w:r>
      <w:r w:rsidRPr="00A0421E">
        <w:rPr>
          <w:rFonts w:ascii="Times New Roman" w:hAnsi="Times New Roman" w:cs="Times New Roman"/>
          <w:sz w:val="24"/>
          <w:szCs w:val="24"/>
        </w:rPr>
        <w:lastRenderedPageBreak/>
        <w:t>начисляется в размере 100% балансовой стоимости при выдаче объекта в эксплуатацию;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основных средств стоимостью свыше 40000 рублей амортизация начисляется в соответствии с рассчитанными в установленном порядке нормами амортизации;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основных средств стоимостью до 3000 рублей включительно, за исключением объектов библиотечного фонда, нематериальных активов, амортизация не начисляется;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иные объекты основных средств стоимостью от 3000 до 40000 рублей включительно амортизация начисляется в размере 100% балансовой стоимости при выдаче объекта в эксплуатацию.</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Амортизация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bookmarkStart w:id="368" w:name="P2685"/>
      <w:bookmarkEnd w:id="368"/>
      <w:r w:rsidRPr="00A0421E">
        <w:rPr>
          <w:rFonts w:ascii="Times New Roman" w:hAnsi="Times New Roman" w:cs="Times New Roman"/>
          <w:sz w:val="24"/>
          <w:szCs w:val="24"/>
        </w:rPr>
        <w:t>93. По объектам нематериальных активов амортизация начисляется в следующем порядке: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стоимостью до 40000 рублей включительно амортизация начисляется в размере 100% балансовой стоимости при принятии объекта на учет;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стоимостью свыше 40000 рублей амортизация начисляется в соответствии с рассчитанными в установленном порядке нормами амортизации.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Амортизация объектов имущества, составляющих</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государственную (муниципальную) казну</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94. По объектам материальных и нематериальных основных фондов, составляющим государственную (муниципальную) казну публично-правового образования, амортизация отражается в следующем порядке: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объектам нефинансовых активов, включенным в состав государственной (муниципальной) казны по основанию прекращения права оперативного управления (хозяйственного ведения), амортизация отражается в размере сумм, учтенных (начисленных) последним правообладателем;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объекты нефинансовых активов с даты их включения в состав государственной (муниципальной) казны амортизация не начисляется, если иное не установлено нормативным правовым актом финансового органа публично-правового образования, в собственности которого находится имущество, составляющее государственную (муниципальную) казну, изданного с учетом требований настоящей Инструкции и законодательства Российской Федерации (далее - правовой акт по бюджетному учету казны).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Расчет и единовременное начисление суммы амортизации за период нахождения объекта в составе имущества государственной (муниципальной) казны осуществляется учреждением (правообладателем) при принятии к учету объекта по основанию закрепления за ним права оперативного управления, если иное не установлено правовым актом по бюджетному учету казны. При этом указанный расчет и единовременное начисление суммы амортизации осуществляется на основании данных о его первоначальной (балансовой, остаточной) стоимости, иной стоимости объекта, указанной в реестре государственной (муниципальной) казны и срока нахождения в составе имущества казны, в порядке, установленном </w:t>
      </w:r>
      <w:hyperlink w:anchor="P2639" w:history="1">
        <w:r w:rsidRPr="00A0421E">
          <w:rPr>
            <w:rFonts w:ascii="Times New Roman" w:hAnsi="Times New Roman" w:cs="Times New Roman"/>
            <w:color w:val="0000FF"/>
            <w:sz w:val="24"/>
            <w:szCs w:val="24"/>
          </w:rPr>
          <w:t>пунктами 84</w:t>
        </w:r>
      </w:hyperlink>
      <w:r w:rsidRPr="00A0421E">
        <w:rPr>
          <w:rFonts w:ascii="Times New Roman" w:hAnsi="Times New Roman" w:cs="Times New Roman"/>
          <w:sz w:val="24"/>
          <w:szCs w:val="24"/>
        </w:rPr>
        <w:t xml:space="preserve"> - </w:t>
      </w:r>
      <w:hyperlink w:anchor="P2685" w:history="1">
        <w:r w:rsidRPr="00A0421E">
          <w:rPr>
            <w:rFonts w:ascii="Times New Roman" w:hAnsi="Times New Roman" w:cs="Times New Roman"/>
            <w:color w:val="0000FF"/>
            <w:sz w:val="24"/>
            <w:szCs w:val="24"/>
          </w:rPr>
          <w:t>93</w:t>
        </w:r>
      </w:hyperlink>
      <w:r w:rsidRPr="00A0421E">
        <w:rPr>
          <w:rFonts w:ascii="Times New Roman" w:hAnsi="Times New Roman" w:cs="Times New Roman"/>
          <w:sz w:val="24"/>
          <w:szCs w:val="24"/>
        </w:rPr>
        <w:t xml:space="preserve"> настоящей Инструкции.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95. Порядок начисления амортизации имущества, составляющего государственную (муниципальную) казну, органом, осуществляющим полномочия собственника в отношении указанного имущества, установленный правовым актом по бюджетному учету казны финансового органа соответствующего публично-правового образования, должен соответствовать порядку начисления амортизации основных средств и нематериальных активов, установленному </w:t>
      </w:r>
      <w:hyperlink w:anchor="P2639" w:history="1">
        <w:r w:rsidRPr="00A0421E">
          <w:rPr>
            <w:rFonts w:ascii="Times New Roman" w:hAnsi="Times New Roman" w:cs="Times New Roman"/>
            <w:color w:val="0000FF"/>
            <w:sz w:val="24"/>
            <w:szCs w:val="24"/>
          </w:rPr>
          <w:t>пунктами 84</w:t>
        </w:r>
      </w:hyperlink>
      <w:r w:rsidRPr="00A0421E">
        <w:rPr>
          <w:rFonts w:ascii="Times New Roman" w:hAnsi="Times New Roman" w:cs="Times New Roman"/>
          <w:sz w:val="24"/>
          <w:szCs w:val="24"/>
        </w:rPr>
        <w:t xml:space="preserve"> - </w:t>
      </w:r>
      <w:hyperlink w:anchor="P2685" w:history="1">
        <w:r w:rsidRPr="00A0421E">
          <w:rPr>
            <w:rFonts w:ascii="Times New Roman" w:hAnsi="Times New Roman" w:cs="Times New Roman"/>
            <w:color w:val="0000FF"/>
            <w:sz w:val="24"/>
            <w:szCs w:val="24"/>
          </w:rPr>
          <w:t>93</w:t>
        </w:r>
      </w:hyperlink>
      <w:r w:rsidRPr="00A0421E">
        <w:rPr>
          <w:rFonts w:ascii="Times New Roman" w:hAnsi="Times New Roman" w:cs="Times New Roman"/>
          <w:sz w:val="24"/>
          <w:szCs w:val="24"/>
        </w:rPr>
        <w:t xml:space="preserve"> настоящей Инструкции. При этом финансовый орган имеет право распространить указанный в настоящем пункте порядок как на отдельные группы (виды) объектов нефинансовых активов (недвижимое имущество; особо ценное движимое имущество; имущество, полученное в лизинг; нежилые, жилые здания, сооружения, транспортные средства, оборудование и т.д.), так и на отдельные объекты, вовлеченные в хозяйственный оборот и (или) приносящие экономические выгоды (объекты, переданные в безвозмездное пользование, в аренду и т.д.).</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96. Аналитический учет по счетам "</w:t>
      </w:r>
      <w:hyperlink w:anchor="P281" w:history="1">
        <w:r w:rsidRPr="00A0421E">
          <w:rPr>
            <w:rFonts w:ascii="Times New Roman" w:hAnsi="Times New Roman" w:cs="Times New Roman"/>
            <w:color w:val="0000FF"/>
            <w:sz w:val="24"/>
            <w:szCs w:val="24"/>
          </w:rPr>
          <w:t>Амортизация</w:t>
        </w:r>
      </w:hyperlink>
      <w:r w:rsidRPr="00A0421E">
        <w:rPr>
          <w:rFonts w:ascii="Times New Roman" w:hAnsi="Times New Roman" w:cs="Times New Roman"/>
          <w:sz w:val="24"/>
          <w:szCs w:val="24"/>
        </w:rPr>
        <w:t xml:space="preserve"> недвижимого имущества в составе </w:t>
      </w:r>
      <w:r w:rsidRPr="00A0421E">
        <w:rPr>
          <w:rFonts w:ascii="Times New Roman" w:hAnsi="Times New Roman" w:cs="Times New Roman"/>
          <w:sz w:val="24"/>
          <w:szCs w:val="24"/>
        </w:rPr>
        <w:lastRenderedPageBreak/>
        <w:t>имущества казны", "</w:t>
      </w:r>
      <w:hyperlink w:anchor="P286" w:history="1">
        <w:r w:rsidRPr="00A0421E">
          <w:rPr>
            <w:rFonts w:ascii="Times New Roman" w:hAnsi="Times New Roman" w:cs="Times New Roman"/>
            <w:color w:val="0000FF"/>
            <w:sz w:val="24"/>
            <w:szCs w:val="24"/>
          </w:rPr>
          <w:t>Амортизация</w:t>
        </w:r>
      </w:hyperlink>
      <w:r w:rsidRPr="00A0421E">
        <w:rPr>
          <w:rFonts w:ascii="Times New Roman" w:hAnsi="Times New Roman" w:cs="Times New Roman"/>
          <w:sz w:val="24"/>
          <w:szCs w:val="24"/>
        </w:rPr>
        <w:t xml:space="preserve"> движимого имущества в составе имущества казны", "</w:t>
      </w:r>
      <w:hyperlink w:anchor="P291" w:history="1">
        <w:r w:rsidRPr="00A0421E">
          <w:rPr>
            <w:rFonts w:ascii="Times New Roman" w:hAnsi="Times New Roman" w:cs="Times New Roman"/>
            <w:color w:val="0000FF"/>
            <w:sz w:val="24"/>
            <w:szCs w:val="24"/>
          </w:rPr>
          <w:t>Амортизация</w:t>
        </w:r>
      </w:hyperlink>
      <w:r w:rsidRPr="00A0421E">
        <w:rPr>
          <w:rFonts w:ascii="Times New Roman" w:hAnsi="Times New Roman" w:cs="Times New Roman"/>
          <w:sz w:val="24"/>
          <w:szCs w:val="24"/>
        </w:rPr>
        <w:t xml:space="preserve"> нематериальных активов в составе имущества казны" не ведется, если иное не предусмотрено правовым актом по бюджетному учету казны.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97. Операции по амортизации имущества, составляющего государственную (муниципальную) казну, отражаются в Журнале операций по выбытию и перемещению нефинансовых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10500 "Материальные запасы"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Общие положения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98. </w:t>
      </w:r>
      <w:hyperlink w:anchor="P29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материальных ценностей в виде сырья, материалов, приобретенных (созданных) для использования (потребления) в процессе деятельности учреждения, (или) для изготовления иных нефинансовых активов, а также готовой продукции, произведенной учреждением и приобретенных для продажи товаров.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99. К материальным запасам относятся: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предметы, используемые в деятельности учреждения в течение периода, не превышающего 12 месяцев, независимо от их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готовая продукция;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товары для продажи;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следующие материальные ценности независимо от их стоимости и срока службы: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орудия лова (тралы, неводы, сети, мережи и прочие орудия лова);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бензомоторные пилы, сучкорезки, сплавной трос, сезонные дороги, усы и временные ветки лесовозных дорог, временные здания в лесу сроком эксплуатации до двух лет (передвижные обогревательные домики, котлопункты, пилоточные мастерские, бензозаправки и прочее);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лесные дороги, подлежащие рекультивации;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специальные инструменты и специальные приспособления (инструменты и приспособления целевого назначения, предназначенные для серийного и массового производства определенных изделий или для изготовления индивидуального заказа), независимо от их стоимости; сменное оборудование, многократно используемые в производстве приспособления к основным средствам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специальная одежда, специальная обувь, форменная одежда, вещевое имущество, одежда и обувь, а также спортивная одежда и обувь в учреждениях здравоохранения, просвещения, социального обеспечения и других учреждениях;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постельное белье и постельные принадлежности (матрацы, подушки, одеяла, простыни, пододеяльники, наволочки, покрывала, мешки спальные и т.п.) и иной мягкий инвентарь;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временные сооружения, приспособления и устройства, затраты по возведению которых относятся на стоимость строительно-монтажных работ в составе накладных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тара для хранения товарно-материальных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предметы, предназначенные для выдачи напрокат, независимо от их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молодняк животных и животные на откорме, птица, кролики, пушные звери, семьи пчел, подопытные животные;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многолетние насаждения, выращиваемые в питомниках в качестве посадочного материала;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w:t>
      </w:r>
      <w:r w:rsidRPr="00A0421E">
        <w:rPr>
          <w:rFonts w:ascii="Times New Roman" w:hAnsi="Times New Roman" w:cs="Times New Roman"/>
          <w:sz w:val="24"/>
          <w:szCs w:val="24"/>
        </w:rPr>
        <w:lastRenderedPageBreak/>
        <w:t>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инвалидная техника и средства передвижения для инвалидов;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драгоценные и другие металлы для протезирования;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ценности специального назначения.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100. Материальные запасы принимаются к бухгалтерскому учету по фактической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101. Единица бухгалтерского учета материальных запасов выбирается учреждением самостоятельно таким образом, чтобы обеспечить формирование полной и достоверной информации об этих запасах, а также надлежащий контроль за их наличием и движением. В зависимости от характера материальных запасов, порядка их приобретения и использования единицей материальных запасов может быть номенклатурный номер, партия, однородная группа и т.п.</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Учет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102. Фактической стоимостью материальных запасов, приобретенных за плату, признаются: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в соответствии с договором поставщику (продавцу);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организациям за информационные и консультационные услуги, связанные с приобретением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таможенные пошлины и иные платежи, связанные с приобретением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вознаграждения, уплачиваемые посреднической организации, через которую приобретены материальные запасы, в соответствии с условиями договора;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за заготовку и доставку материальных запасов до места их использования, включая страхование доставки (вместе - расходы по доставке). Если в сопроводительном документе поставщика указано несколько наименований материальных запасов, то расходы по их доставке (в рамках договора поставки) распределяются пропорционально стоимости каждого наименования материального запаса в их общей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уплачиваемые за доведение материальных запасов до состояния, в котором они пригодны к использованию в запланированных целях (подработка, сортировка, фасовка и улучшение технических характеристик полученных запасов, не связанных с их использованием),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платежи, непосредственно связанные с приобретением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103. Учреждение, осуществляющее централизованные закупки материальных запасов и (или) торговую (производственную) деятельность, согласно установленной им учетной политике, затраты, произведенные по заготовке и доставке материальных запасов до центральных (производственных) складов (баз) и (или) грузополучателей, включая страхование доставки, вправе не включать в фактическую стоимость приобретаемых материальных запасов, а относить их в составе расходов на финансовый результат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104. Фактическая стоимость материальных запасов при их изготовлении самим учреждением определяется исходя из затрат, связанных с изготовлением данных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и формирование затрат на производство материальных запасов осуществляется учреждением в порядке, установленном учреждением в рамках формирования учетной политики для определения себестоимости соответствующих видов продукции.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105. В фактическую стоимость материальных запасов не включаются сумма общехозяйственных и иных аналогичных расходов, кроме случаев, когда они непосредственно связаны с приобретением (изготовлением)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106. Фактическая стоимость материальных запасов, остающихся у учреждения в результате </w:t>
      </w:r>
      <w:r w:rsidRPr="00A0421E">
        <w:rPr>
          <w:rFonts w:ascii="Times New Roman" w:hAnsi="Times New Roman" w:cs="Times New Roman"/>
          <w:sz w:val="24"/>
          <w:szCs w:val="24"/>
        </w:rPr>
        <w:lastRenderedPageBreak/>
        <w:t>разборки, утилизации (ликвидации), основных средств или иного имущества, определяется исходя из их текущей оценочной стоимости на дату принятия к бухгалтерскому учету, а также сумм, уплачиваемых учреждением за доставку материальных запасов и приведение их в состояние, пригодное для использования.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107. Фактическая стоимость материальных запасов, по которой они приняты к бухгалтерскому учету, не подлежит изменению, кроме случаев, установленных законодательством Российской Федерации и настоящей Инструкцией.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108. Выбытие (отпуск) материальных запасов производится по фактической стоимости каждой единицы, либо по средней фактической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Применение одного из указанных способов определения стоимости материальных запасов при выбытии по группе (виду) материальных запасов осуществляется в течение финансового года непрерывно.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Определение средней фактической стоимости материальных запасов производится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течение текущего месяца на дату их выбытия (отпуска).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109. При выбытии материальных запасов, используемых учреждением в особом порядке (драгоценные металлы, драгоценные камни, ювелирные и иные ценности и т.п.), или запасов, которые не могут обычным образом заменять друг друга, их стоимость может оцениваться по фактической стоимости каждой единицы таких запасов.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110. Установленный порядок определения стоимости материальных запасов при их выбытии в течение отчетного года для соответствующих групп (видов) материальных запасов не изменяется.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111. Выбытие материальных запасов в размере естественной убыли производится на основании актов, с отражением на расходы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112. Выбытие материальных запасов по основанию их списания в результате хищений, недостач, потерь производится на основании надлежаще оформленных актов, с отражением стоимости материальных ценностей на уменьшение финансового результата текущего финансового года, с одновременным предъявлением к виновным лицам сумм причиненных ущербов.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113. Выбытие материальных запасов по основанию их списания в результате их потерь при чрезвычайных обстоятельствах производится на основании надлежаще оформленных актов, с отнесением на чрезвычайные расходы текущего финансового результата.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114. Операции по поступлению, внутреннему перемещению, выбытию (в том числе по основанию списания) материальных запасов оформляются бухгалтерскими записями на основании надлежаще оформленных первичных (сводных) учетных документов, в порядке, предусмотренном Инструкциями по применению Планов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115. Дата признания в бухгалтерском учете операций по принятию, выбытию (списанию с учета) материальных запасов определяется исходя из положений настоящей Инструкции, устанавливающих правила признания обязательств, финансовых результатов (доходов,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Датой принятия к учету не потребляемых материальных запасов, являющихся предметами лизинга, в случае, если по условиям договора лизинга лизинговое имущество поставляется его продавцом непосредственно лизингополучателю, минуя лизингодателя, признается на основании первичного документа лизингополучателя дата получения имущества лизингополучателем.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116. Передача (возврат) материальных запасов подрядчикам, исполнителям работ или пользователям (в рамках возмездного (безвозмездного) пользования за исключением проката) оформляется первичным (сводным) учетным документом (накладной, актом приемки-передачи и т.п.), с отражением внутреннего перемещения материального запаса, без списания передаваемых объектов с балансового учета, и одновременным их отражением на соответствующих </w:t>
      </w:r>
      <w:r w:rsidRPr="00A0421E">
        <w:rPr>
          <w:rFonts w:ascii="Times New Roman" w:hAnsi="Times New Roman" w:cs="Times New Roman"/>
          <w:sz w:val="24"/>
          <w:szCs w:val="24"/>
        </w:rPr>
        <w:lastRenderedPageBreak/>
        <w:t>забалансовых счетах.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117. Объекты материальных запасов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31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"Медикаменты и перевязочные средства";</w:t>
      </w:r>
    </w:p>
    <w:p w:rsidR="00A0421E" w:rsidRPr="00A0421E" w:rsidRDefault="00A0421E">
      <w:pPr>
        <w:pStyle w:val="ConsPlusNormal"/>
        <w:ind w:firstLine="540"/>
        <w:jc w:val="both"/>
        <w:rPr>
          <w:rFonts w:ascii="Times New Roman" w:hAnsi="Times New Roman" w:cs="Times New Roman"/>
          <w:sz w:val="24"/>
          <w:szCs w:val="24"/>
        </w:rPr>
      </w:pPr>
      <w:hyperlink w:anchor="P32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"Продукты питания";</w:t>
      </w:r>
    </w:p>
    <w:p w:rsidR="00A0421E" w:rsidRPr="00A0421E" w:rsidRDefault="00A0421E">
      <w:pPr>
        <w:pStyle w:val="ConsPlusNormal"/>
        <w:ind w:firstLine="540"/>
        <w:jc w:val="both"/>
        <w:rPr>
          <w:rFonts w:ascii="Times New Roman" w:hAnsi="Times New Roman" w:cs="Times New Roman"/>
          <w:sz w:val="24"/>
          <w:szCs w:val="24"/>
        </w:rPr>
      </w:pPr>
      <w:hyperlink w:anchor="P327"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"Горюче-смазочные материалы";</w:t>
      </w:r>
    </w:p>
    <w:p w:rsidR="00A0421E" w:rsidRPr="00A0421E" w:rsidRDefault="00A0421E">
      <w:pPr>
        <w:pStyle w:val="ConsPlusNormal"/>
        <w:ind w:firstLine="540"/>
        <w:jc w:val="both"/>
        <w:rPr>
          <w:rFonts w:ascii="Times New Roman" w:hAnsi="Times New Roman" w:cs="Times New Roman"/>
          <w:sz w:val="24"/>
          <w:szCs w:val="24"/>
        </w:rPr>
      </w:pPr>
      <w:hyperlink w:anchor="P33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"Строительные материалы";</w:t>
      </w:r>
    </w:p>
    <w:p w:rsidR="00A0421E" w:rsidRPr="00A0421E" w:rsidRDefault="00A0421E">
      <w:pPr>
        <w:pStyle w:val="ConsPlusNormal"/>
        <w:ind w:firstLine="540"/>
        <w:jc w:val="both"/>
        <w:rPr>
          <w:rFonts w:ascii="Times New Roman" w:hAnsi="Times New Roman" w:cs="Times New Roman"/>
          <w:sz w:val="24"/>
          <w:szCs w:val="24"/>
        </w:rPr>
      </w:pPr>
      <w:hyperlink w:anchor="P337"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"Мягкий инвентарь";</w:t>
      </w:r>
    </w:p>
    <w:p w:rsidR="00A0421E" w:rsidRPr="00A0421E" w:rsidRDefault="00A0421E">
      <w:pPr>
        <w:pStyle w:val="ConsPlusNormal"/>
        <w:ind w:firstLine="540"/>
        <w:jc w:val="both"/>
        <w:rPr>
          <w:rFonts w:ascii="Times New Roman" w:hAnsi="Times New Roman" w:cs="Times New Roman"/>
          <w:sz w:val="24"/>
          <w:szCs w:val="24"/>
        </w:rPr>
      </w:pPr>
      <w:hyperlink w:anchor="P342"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"Прочие материальные запасы";</w:t>
      </w:r>
    </w:p>
    <w:p w:rsidR="00A0421E" w:rsidRPr="00A0421E" w:rsidRDefault="00A0421E">
      <w:pPr>
        <w:pStyle w:val="ConsPlusNormal"/>
        <w:ind w:firstLine="540"/>
        <w:jc w:val="both"/>
        <w:rPr>
          <w:rFonts w:ascii="Times New Roman" w:hAnsi="Times New Roman" w:cs="Times New Roman"/>
          <w:sz w:val="24"/>
          <w:szCs w:val="24"/>
        </w:rPr>
      </w:pPr>
      <w:hyperlink w:anchor="P347" w:history="1">
        <w:r w:rsidRPr="00A0421E">
          <w:rPr>
            <w:rFonts w:ascii="Times New Roman" w:hAnsi="Times New Roman" w:cs="Times New Roman"/>
            <w:color w:val="0000FF"/>
            <w:sz w:val="24"/>
            <w:szCs w:val="24"/>
          </w:rPr>
          <w:t>7</w:t>
        </w:r>
      </w:hyperlink>
      <w:r w:rsidRPr="00A0421E">
        <w:rPr>
          <w:rFonts w:ascii="Times New Roman" w:hAnsi="Times New Roman" w:cs="Times New Roman"/>
          <w:sz w:val="24"/>
          <w:szCs w:val="24"/>
        </w:rPr>
        <w:t xml:space="preserve"> "Готовая продукция";</w:t>
      </w:r>
    </w:p>
    <w:p w:rsidR="00A0421E" w:rsidRPr="00A0421E" w:rsidRDefault="00A0421E">
      <w:pPr>
        <w:pStyle w:val="ConsPlusNormal"/>
        <w:ind w:firstLine="540"/>
        <w:jc w:val="both"/>
        <w:rPr>
          <w:rFonts w:ascii="Times New Roman" w:hAnsi="Times New Roman" w:cs="Times New Roman"/>
          <w:sz w:val="24"/>
          <w:szCs w:val="24"/>
        </w:rPr>
      </w:pPr>
      <w:hyperlink w:anchor="P352" w:history="1">
        <w:r w:rsidRPr="00A0421E">
          <w:rPr>
            <w:rFonts w:ascii="Times New Roman" w:hAnsi="Times New Roman" w:cs="Times New Roman"/>
            <w:color w:val="0000FF"/>
            <w:sz w:val="24"/>
            <w:szCs w:val="24"/>
          </w:rPr>
          <w:t>8</w:t>
        </w:r>
      </w:hyperlink>
      <w:r w:rsidRPr="00A0421E">
        <w:rPr>
          <w:rFonts w:ascii="Times New Roman" w:hAnsi="Times New Roman" w:cs="Times New Roman"/>
          <w:sz w:val="24"/>
          <w:szCs w:val="24"/>
        </w:rPr>
        <w:t xml:space="preserve"> "Товары";</w:t>
      </w:r>
    </w:p>
    <w:p w:rsidR="00A0421E" w:rsidRPr="00A0421E" w:rsidRDefault="00A0421E">
      <w:pPr>
        <w:pStyle w:val="ConsPlusNormal"/>
        <w:ind w:firstLine="540"/>
        <w:jc w:val="both"/>
        <w:rPr>
          <w:rFonts w:ascii="Times New Roman" w:hAnsi="Times New Roman" w:cs="Times New Roman"/>
          <w:sz w:val="24"/>
          <w:szCs w:val="24"/>
        </w:rPr>
      </w:pPr>
      <w:hyperlink w:anchor="P357" w:history="1">
        <w:r w:rsidRPr="00A0421E">
          <w:rPr>
            <w:rFonts w:ascii="Times New Roman" w:hAnsi="Times New Roman" w:cs="Times New Roman"/>
            <w:color w:val="0000FF"/>
            <w:sz w:val="24"/>
            <w:szCs w:val="24"/>
          </w:rPr>
          <w:t>9</w:t>
        </w:r>
      </w:hyperlink>
      <w:r w:rsidRPr="00A0421E">
        <w:rPr>
          <w:rFonts w:ascii="Times New Roman" w:hAnsi="Times New Roman" w:cs="Times New Roman"/>
          <w:sz w:val="24"/>
          <w:szCs w:val="24"/>
        </w:rPr>
        <w:t xml:space="preserve"> "Наценка на товары".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118. В целях настоящей Инструкции на соответствующих аналитических счетах </w:t>
      </w:r>
      <w:hyperlink w:anchor="P296" w:history="1">
        <w:r w:rsidRPr="00A0421E">
          <w:rPr>
            <w:rFonts w:ascii="Times New Roman" w:hAnsi="Times New Roman" w:cs="Times New Roman"/>
            <w:color w:val="0000FF"/>
            <w:sz w:val="24"/>
            <w:szCs w:val="24"/>
          </w:rPr>
          <w:t>счета 10500</w:t>
        </w:r>
      </w:hyperlink>
      <w:r w:rsidRPr="00A0421E">
        <w:rPr>
          <w:rFonts w:ascii="Times New Roman" w:hAnsi="Times New Roman" w:cs="Times New Roman"/>
          <w:sz w:val="24"/>
          <w:szCs w:val="24"/>
        </w:rPr>
        <w:t xml:space="preserve"> "Материальные запасы", содержащих аналитические коды вида синтетического счета, учитываются следующие объекты материалов:</w:t>
      </w:r>
    </w:p>
    <w:p w:rsidR="00A0421E" w:rsidRPr="00A0421E" w:rsidRDefault="00A0421E">
      <w:pPr>
        <w:pStyle w:val="ConsPlusNormal"/>
        <w:ind w:firstLine="540"/>
        <w:jc w:val="both"/>
        <w:rPr>
          <w:rFonts w:ascii="Times New Roman" w:hAnsi="Times New Roman" w:cs="Times New Roman"/>
          <w:sz w:val="24"/>
          <w:szCs w:val="24"/>
        </w:rPr>
      </w:pPr>
      <w:hyperlink w:anchor="P31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"Медикаменты и перевязочные средства" - медикаменты, компоненты, эндопротезы, бактерийные препараты, сыворотки, вакцины, кровь и перевязочные средства и т.д.</w:t>
      </w:r>
    </w:p>
    <w:p w:rsidR="00A0421E" w:rsidRPr="00A0421E" w:rsidRDefault="00A0421E">
      <w:pPr>
        <w:pStyle w:val="ConsPlusNormal"/>
        <w:ind w:firstLine="540"/>
        <w:jc w:val="both"/>
        <w:rPr>
          <w:rFonts w:ascii="Times New Roman" w:hAnsi="Times New Roman" w:cs="Times New Roman"/>
          <w:sz w:val="24"/>
          <w:szCs w:val="24"/>
        </w:rPr>
      </w:pPr>
      <w:hyperlink w:anchor="P32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"Продукты питания" - продукты питания, продовольственные пайки, молочные смеси, лечебно-профилактическое питание и т.д.</w:t>
      </w:r>
    </w:p>
    <w:p w:rsidR="00A0421E" w:rsidRPr="00A0421E" w:rsidRDefault="00A0421E">
      <w:pPr>
        <w:pStyle w:val="ConsPlusNormal"/>
        <w:ind w:firstLine="540"/>
        <w:jc w:val="both"/>
        <w:rPr>
          <w:rFonts w:ascii="Times New Roman" w:hAnsi="Times New Roman" w:cs="Times New Roman"/>
          <w:sz w:val="24"/>
          <w:szCs w:val="24"/>
        </w:rPr>
      </w:pPr>
      <w:hyperlink w:anchor="P327"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"Горюче-смазочные материалы" - все виды топлива, горючего и смазочных материалов: дрова, уголь, торф, бензин, керосин, мазут, автол и т.д.</w:t>
      </w:r>
    </w:p>
    <w:p w:rsidR="00A0421E" w:rsidRPr="00A0421E" w:rsidRDefault="00A0421E">
      <w:pPr>
        <w:pStyle w:val="ConsPlusNormal"/>
        <w:ind w:firstLine="540"/>
        <w:jc w:val="both"/>
        <w:rPr>
          <w:rFonts w:ascii="Times New Roman" w:hAnsi="Times New Roman" w:cs="Times New Roman"/>
          <w:sz w:val="24"/>
          <w:szCs w:val="24"/>
        </w:rPr>
      </w:pPr>
      <w:hyperlink w:anchor="P33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"Строительные материалы" - все виды строительных материалов: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A0421E" w:rsidRPr="00A0421E" w:rsidRDefault="00A0421E">
      <w:pPr>
        <w:pStyle w:val="ConsPlusNormal"/>
        <w:ind w:firstLine="540"/>
        <w:jc w:val="both"/>
        <w:rPr>
          <w:rFonts w:ascii="Times New Roman" w:hAnsi="Times New Roman" w:cs="Times New Roman"/>
          <w:sz w:val="24"/>
          <w:szCs w:val="24"/>
        </w:rPr>
      </w:pPr>
      <w:hyperlink w:anchor="P337"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"Мягкий инвентарь":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белье (рубашки, сорочки, халаты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постельное белье и принадлежности (матрацы, подушки, одеяла, простыни, пододеяльники, наволочки, покрывала, мешки спальные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одежда и обмундирование, включая спецодежду (костюмы, пальто, плащи, полушубки, платья, кофты, юбки, куртки, брюки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обувь, включая специальную (ботинки, сапоги, сандалии, валенки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спортивная одежда и обувь (костюмы, ботинки и т.п.);</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прочий мягкий инвентарь.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w:t>
      </w:r>
      <w:r w:rsidRPr="00A0421E">
        <w:rPr>
          <w:rFonts w:ascii="Times New Roman" w:hAnsi="Times New Roman" w:cs="Times New Roman"/>
          <w:sz w:val="24"/>
          <w:szCs w:val="24"/>
        </w:rPr>
        <w:lastRenderedPageBreak/>
        <w:t>специальной одежды).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Предметы мягкого инвентаря маркируются материально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rsidR="00A0421E" w:rsidRPr="00A0421E" w:rsidRDefault="00A0421E">
      <w:pPr>
        <w:pStyle w:val="ConsPlusNormal"/>
        <w:ind w:firstLine="540"/>
        <w:jc w:val="both"/>
        <w:rPr>
          <w:rFonts w:ascii="Times New Roman" w:hAnsi="Times New Roman" w:cs="Times New Roman"/>
          <w:sz w:val="24"/>
          <w:szCs w:val="24"/>
        </w:rPr>
      </w:pPr>
      <w:hyperlink w:anchor="P342"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"Прочие материальные запасы":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молодняк всех видов животных и животные на откорме, птицы, кролики, пушные звери, семьи пчел независимо от их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приплод молодняка при наличии в учреждениях рабочего скота;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посадочный материал;</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реактивы и химикаты, стекло и химпосуда, металлы, электроматериалы, радиоматериалы и радиодетали, фотопринадлежности, подопытные животные 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хозяйственные материалы (электрические лампочки, мыло, щетки и др.), канцелярские принадлежности (бумага, карандаши, ручки, стержни и др.);</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корма и фураж (сено, овес и другие виды кормов и фуража для животных), семена, удобрения;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0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материалы специального назначения;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иные материальные запасы.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119. Аналитический учет материальных запасов ведется по их группам (видам), наименованиям, сортам и количеству, в разрезе материально ответственных лиц и (или) мест хранения, с учетом положений, предусмотренных отраслевыми особенностями.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материальных запасов, продуктов питания, молодняка животных и животных на откорме, ведется на Карточках количественно-суммового учета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продуктов питания ведется в Оборотной ведомости по нефинансовым активам. Записи в Оборотную ведомость по нефинансовым активам производятся на основании данных Накопительной ведомости по приходу продуктов питания и Накопительной ведомости по расходу продуктов питания. Ежемесячно в Оборотной ведомости по нефинансовым активам подсчитываются обороты и выводятся остатки на конец месяца.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Учет разбитой посуды ведется материально ответственными лицами в Книге регистрации </w:t>
      </w:r>
      <w:r w:rsidRPr="00A0421E">
        <w:rPr>
          <w:rFonts w:ascii="Times New Roman" w:hAnsi="Times New Roman" w:cs="Times New Roman"/>
          <w:sz w:val="24"/>
          <w:szCs w:val="24"/>
        </w:rPr>
        <w:lastRenderedPageBreak/>
        <w:t>боя посуды.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молодняка животных и животных на откорме ведется по видам и возрастным группам (животных на откорме только по видам) в Книге учета животных.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готовой продукции, товаров, переданных на реализацию, ведется обособленно.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Материально ответственные лица ведут учет материальных запасов в Книге (Карточке) учета материальных ценностей по наименованиям, сортам и количеству.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120. Учет операций по выбытию и перемещению материальных запасов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поступлению материальных запасов ведется в соответствии с содержанием факта хозяйственной жизни: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операций по выбытию и перемещению нефинансовых активов в части: операций принятия к учету материалов, товаров по сформированной фактической стоимости (в сумме фактических вложений);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Журнале по прочим операциям - по иным операциям поступления объектов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Особенности учета готовой продукции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121. На </w:t>
      </w:r>
      <w:hyperlink w:anchor="P296" w:history="1">
        <w:r w:rsidRPr="00A0421E">
          <w:rPr>
            <w:rFonts w:ascii="Times New Roman" w:hAnsi="Times New Roman" w:cs="Times New Roman"/>
            <w:color w:val="0000FF"/>
            <w:sz w:val="24"/>
            <w:szCs w:val="24"/>
          </w:rPr>
          <w:t>счете 10500</w:t>
        </w:r>
      </w:hyperlink>
      <w:r w:rsidRPr="00A0421E">
        <w:rPr>
          <w:rFonts w:ascii="Times New Roman" w:hAnsi="Times New Roman" w:cs="Times New Roman"/>
          <w:sz w:val="24"/>
          <w:szCs w:val="24"/>
        </w:rPr>
        <w:t xml:space="preserve"> "Материальные запасы", содержащем аналитический код вида синтетического </w:t>
      </w:r>
      <w:hyperlink w:anchor="P347" w:history="1">
        <w:r w:rsidRPr="00A0421E">
          <w:rPr>
            <w:rFonts w:ascii="Times New Roman" w:hAnsi="Times New Roman" w:cs="Times New Roman"/>
            <w:color w:val="0000FF"/>
            <w:sz w:val="24"/>
            <w:szCs w:val="24"/>
          </w:rPr>
          <w:t>счета 7</w:t>
        </w:r>
      </w:hyperlink>
      <w:r w:rsidRPr="00A0421E">
        <w:rPr>
          <w:rFonts w:ascii="Times New Roman" w:hAnsi="Times New Roman" w:cs="Times New Roman"/>
          <w:sz w:val="24"/>
          <w:szCs w:val="24"/>
        </w:rPr>
        <w:t xml:space="preserve"> "Готовая продукция", учитывается продукция, изготовленная в учреждении для целей продажи - готовая продукция.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122. На дату выпуска продукции (на дату принятия к учету) готовая продукция принимается к учету по плановой (нормативно-плановой) себестоимости.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окончании месяца определяется фактическая себестоимость готовой продукции, при этом возникающие отклонения фактической себестоимости от плановой (нормативно-плановой) стоимости относятся либо на увеличение (уменьшение) остатка нереализованной готовой продукции, либо в части реализованной продукции, продукции, списанной вследствие естественной убыли, брака, порчи, недостачи и т.п., - на увеличение (уменьшение) финансового результата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123. Перевод готовой продукции в состав материальных запасов (основных средств) в целях ее использования для нужд учреждения осуществляется по фактической себестоимости, признаваемой фактической (первоначальной) стоимостью объекта.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Особенности учета товаров и их торговой наценки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124. На </w:t>
      </w:r>
      <w:hyperlink w:anchor="P296" w:history="1">
        <w:r w:rsidRPr="00A0421E">
          <w:rPr>
            <w:rFonts w:ascii="Times New Roman" w:hAnsi="Times New Roman" w:cs="Times New Roman"/>
            <w:color w:val="0000FF"/>
            <w:sz w:val="24"/>
            <w:szCs w:val="24"/>
          </w:rPr>
          <w:t>счете 10500</w:t>
        </w:r>
      </w:hyperlink>
      <w:r w:rsidRPr="00A0421E">
        <w:rPr>
          <w:rFonts w:ascii="Times New Roman" w:hAnsi="Times New Roman" w:cs="Times New Roman"/>
          <w:sz w:val="24"/>
          <w:szCs w:val="24"/>
        </w:rPr>
        <w:t xml:space="preserve"> "Материальные запасы", содержащем аналитический код вида синтетического </w:t>
      </w:r>
      <w:hyperlink w:anchor="P352" w:history="1">
        <w:r w:rsidRPr="00A0421E">
          <w:rPr>
            <w:rFonts w:ascii="Times New Roman" w:hAnsi="Times New Roman" w:cs="Times New Roman"/>
            <w:color w:val="0000FF"/>
            <w:sz w:val="24"/>
            <w:szCs w:val="24"/>
          </w:rPr>
          <w:t>счета 8</w:t>
        </w:r>
      </w:hyperlink>
      <w:r w:rsidRPr="00A0421E">
        <w:rPr>
          <w:rFonts w:ascii="Times New Roman" w:hAnsi="Times New Roman" w:cs="Times New Roman"/>
          <w:sz w:val="24"/>
          <w:szCs w:val="24"/>
        </w:rPr>
        <w:t xml:space="preserve"> "Товары", учитываются материальные ценности, приобретенные учреждением для продажи.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125. Товары, приобретенные учреждением для продажи, принимаются к учету по их фактической стоимости. Учреждения, осуществляющие розничную торговлю, товары, переданные в реализацию, вправе учитывать по их розничной цене с обособленным учетом торговой наценки (торговой скидки).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21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Учет торговой наценки (скидки) осуществляется на </w:t>
      </w:r>
      <w:hyperlink w:anchor="P296" w:history="1">
        <w:r w:rsidRPr="00A0421E">
          <w:rPr>
            <w:rFonts w:ascii="Times New Roman" w:hAnsi="Times New Roman" w:cs="Times New Roman"/>
            <w:color w:val="0000FF"/>
            <w:sz w:val="24"/>
            <w:szCs w:val="24"/>
          </w:rPr>
          <w:t>счете 10500</w:t>
        </w:r>
      </w:hyperlink>
      <w:r w:rsidRPr="00A0421E">
        <w:rPr>
          <w:rFonts w:ascii="Times New Roman" w:hAnsi="Times New Roman" w:cs="Times New Roman"/>
          <w:sz w:val="24"/>
          <w:szCs w:val="24"/>
        </w:rPr>
        <w:t xml:space="preserve"> "Материальные запасы", содержащем аналитический код вида синтетического </w:t>
      </w:r>
      <w:hyperlink w:anchor="P357" w:history="1">
        <w:r w:rsidRPr="00A0421E">
          <w:rPr>
            <w:rFonts w:ascii="Times New Roman" w:hAnsi="Times New Roman" w:cs="Times New Roman"/>
            <w:color w:val="0000FF"/>
            <w:sz w:val="24"/>
            <w:szCs w:val="24"/>
          </w:rPr>
          <w:t>счета 9</w:t>
        </w:r>
      </w:hyperlink>
      <w:r w:rsidRPr="00A0421E">
        <w:rPr>
          <w:rFonts w:ascii="Times New Roman" w:hAnsi="Times New Roman" w:cs="Times New Roman"/>
          <w:sz w:val="24"/>
          <w:szCs w:val="24"/>
        </w:rPr>
        <w:t xml:space="preserve"> "Торговая наценка".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Суммы торговых наценок (скидок) по товарам, реализованным, отпущенным, списанным с бухгалтерского учета вследствие их естественной убыли, брака, порчи, недостачи и т.п., отражаются в уменьшение финансового результата текущего финансового года.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Относящиеся к нереализованным товарам суммы наценок (скидок) уточняются по результатам инвентаризации (на основании инвентаризационных описей) путем увеличения (уменьшения) их стоимости в соответствии с установленными учреждением размерами сумм наценок (скидок) на соответствующие товары.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126. Аналитический учет товаров, переданных на реализацию, ведется в разрезе материально-ответственных лиц, мест реализации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счету 10539 "Торговая наценка"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10600 Вложения в нефинансовые активы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127. </w:t>
      </w:r>
      <w:hyperlink w:anchor="P36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вложений (инвестиций) в объеме фактических затрат учреждения в объекты нефинансовых активов при их приобретении, строительстве (создании), модернизации (реконструкции, в том числе с элементами реставрации, техническом перевооружении, достройке, дооборудовании), изготовлении, а также затрат, связанных с выполнением научно-исследовательских, опытно-конструкторских, технологических работ, которые впоследствии будут приняты к бухгалтерскому учету в качестве объектов нефинансовых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Вложения в нефинансовые активы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388"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"Вложения в нефинансовые активы";</w:t>
      </w:r>
    </w:p>
    <w:p w:rsidR="00A0421E" w:rsidRPr="00A0421E" w:rsidRDefault="00A0421E">
      <w:pPr>
        <w:pStyle w:val="ConsPlusNormal"/>
        <w:ind w:firstLine="540"/>
        <w:jc w:val="both"/>
        <w:rPr>
          <w:rFonts w:ascii="Times New Roman" w:hAnsi="Times New Roman" w:cs="Times New Roman"/>
          <w:sz w:val="24"/>
          <w:szCs w:val="24"/>
        </w:rPr>
      </w:pPr>
      <w:hyperlink w:anchor="P393"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"Вложения в нематериальные активы";</w:t>
      </w:r>
    </w:p>
    <w:p w:rsidR="00A0421E" w:rsidRPr="00A0421E" w:rsidRDefault="00A0421E">
      <w:pPr>
        <w:pStyle w:val="ConsPlusNormal"/>
        <w:ind w:firstLine="540"/>
        <w:jc w:val="both"/>
        <w:rPr>
          <w:rFonts w:ascii="Times New Roman" w:hAnsi="Times New Roman" w:cs="Times New Roman"/>
          <w:sz w:val="24"/>
          <w:szCs w:val="24"/>
        </w:rPr>
      </w:pPr>
      <w:hyperlink w:anchor="P398"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"Вложения в непроизведенные активы";</w:t>
      </w:r>
    </w:p>
    <w:p w:rsidR="00A0421E" w:rsidRPr="00A0421E" w:rsidRDefault="00A0421E">
      <w:pPr>
        <w:pStyle w:val="ConsPlusNormal"/>
        <w:ind w:firstLine="540"/>
        <w:jc w:val="both"/>
        <w:rPr>
          <w:rFonts w:ascii="Times New Roman" w:hAnsi="Times New Roman" w:cs="Times New Roman"/>
          <w:sz w:val="24"/>
          <w:szCs w:val="24"/>
        </w:rPr>
      </w:pPr>
      <w:hyperlink w:anchor="P403"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"Вложения в материальные запасы".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128. Аналитический учет по </w:t>
      </w:r>
      <w:hyperlink w:anchor="P36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129. Учет операций по принятию к учету нефинансовых активов (увеличению первоначальной (балансовой) стоимости нефинансовых активов) в сумме произведенных фактических вложений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формированию фактических вложений ведется в соответствии с содержанием факта хозяйственной жизни: в Журнале операций по выбытию и перемещению материальных активов; в Журнале операций расчетов с поставщиками и подрядчиками либо Журнале операций расчетов с подотчетными лицами; Журнале операций по оплате труда,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1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10601 Вложения в основные средства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130. Счет предназначен для учета учреждениями (организациями, осуществляющими полномочия получателя бюджетных средств) операций по формированию (выбытию) фактических вложений (инвестиций) в объекты нефинансовых активов, связанных с приобретением, безвозмездным поступлением, новым строительством (изготовлением) и реконструкцией, в том числе с элементами реставрации, техническим перевооружением, модернизацией, достройкой, дооборудованием зданий и сооружений, машин и оборудования, транспортных средств, производственного и хозяйственного инвентаря, библиотечного фонда, прочих основных средств, а также драгоценных металлов и драгоценных камней, ювелирных и иных ценностей.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130 в ред. </w:t>
      </w:r>
      <w:hyperlink r:id="rId22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10602 Вложения в нематериальные активы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131. </w:t>
      </w:r>
      <w:hyperlink w:anchor="P39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связанных с приобретением, безвозмездным поступлением, созданием, модернизацией объектов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10603 Вложения в непроизведенные активы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132. </w:t>
      </w:r>
      <w:hyperlink w:anchor="P39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связанных с приобретением, безвозмездным получением объектов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10604 Вложения в материальные запасы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133. </w:t>
      </w:r>
      <w:hyperlink w:anchor="P40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по изготовлению учреждением материальных запасов, необходимых для обеспечения деятельности учреждения и не предназначенных для продажи (реализации), а также для учета операций, связанных с приобретением материальных запасов (при отражении произведенных вложений в сумме затрат, формирующих фактическую стоимость объекта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10900 Затраты на изготовление готовой продукции,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выполнение работ, услуг</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134. </w:t>
      </w:r>
      <w:hyperlink w:anchor="P48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по формированию себестоимости готовой продукции, выполняемых работ, оказываемых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Затраты учреждения при изготовлении готовой продукции, выполнении работ, оказании услуг делятся на прямые и накладные.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изготовлении одного (единственного) вида готовой продукции, работ, услуг все затраты, непосредственно связанные с производством готовой продукции, выполнением работ, услуг относятся к прямым затратам.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Прямые затраты непосредственно относятся на себестоимость изготовления единицы готовой продукции, выполнения работы, оказания услуги.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Распределение накладных расходов производится одним из способов: пропорционально прямым затратам по оплате труда, материальным затратам, иным прямым затратам, объему выручки от реализации продукции (работ, услуг), иному показателю, характеризующему результаты деятельности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Учреждение организует учет затрат по экономическим элементам и по статьям калькуляции (в зависимости от отраслевых особенностей), по способу включения в себестоимость (прямые и накладные), по связи с технико-экономическими факторами (условно-постоянные и условно-переменные (накладные) с целью нормирования, лимитирования и т.д.).</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Выбор способа калькулирования себестоимости единицы продукции (объема работы, услуги) и базы распределения накладных расходов между объектами калькулирования осуществляется учреждением самостоятельно или органом, осуществляющим функции и полномочия учредителя таким образом, чтобы оптимизировать степень полезности учетных данных для целей управления </w:t>
      </w:r>
      <w:r w:rsidRPr="00A0421E">
        <w:rPr>
          <w:rFonts w:ascii="Times New Roman" w:hAnsi="Times New Roman" w:cs="Times New Roman"/>
          <w:sz w:val="24"/>
          <w:szCs w:val="24"/>
        </w:rPr>
        <w:lastRenderedPageBreak/>
        <w:t>при допустимом уровне трудоемкости учетных процедур.</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135. Общехозяйственные расходы учреждения, произведенные за отчетный период (месяц), согласно утвержденной учреждением учетной политики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136. Сумма затрат, произведенных учреждением в результате реализации товаров, в том числе в процессе продвижения товаров, относится к издержкам обращения.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137. Продукция (работы), не прошедшая всех стадий (фаз, переделов), предусмотренных технологическим процессом, а также изделия неукомплектованные, не прошедшие испытания и технической приемки, относятся к незавершенному производству.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Незавершенное производство отражается в бухгалтерском учете по фактической себестоимости прямых затрат.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Сумма общехозяйственных расходов учреждения не включается в фактическую стоимость незавершенного производства.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138. Затраты на изготовление готовой продукции, выполнение работ, услуг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и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затратах на изготовление готовой продукции, выполнение работ, услуг устанавливать в составе Рабочего плана счетов аналитические коды видов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Группировка затрат по счетам осуществляется по видам расходов в разрезе групп затрат: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прямые затраты, напрямую относимые на себестоимость готовой продукции,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накладные расходы производства готовой продукции,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общехозяйственные расходы;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издержки обращения.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139. Аналитический учет по </w:t>
      </w:r>
      <w:hyperlink w:anchor="P48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в разрезе видов производимой учреждением готовой продукции, выполняемых работ, услуг по видам (кодам, при их наличии)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140. Учет операций по формированию себестоимости готовой продукции (выполняемых работ, оказываемых услуг), операций принятия к учету готовой продукции, в том числе отражение отклонений фактической себестоимостью от плановой (нормативно-плановой) стоимости, а также операций по отнесению сформированной себестоимости затрат, произведенных общехозяйственных расходов, издержек обращения на соответствующие счета финансового результата ведется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затрат учреждения при изготовлении готовой продукции, выполнении работ, оказании услуг, общехозяйственных расходов, издержек обращения ведется в соответствии с содержанием факта хозяйственной жизни: в Журнале операций по оплате труда, Журнале операций расчетов с поставщиками и подрядчиками, Журнале операций расчетов с подотчетными лицами; Журнале операций по выбытию и перемещению материальных активов,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10800 Нефинансовые активы имущества казны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141. </w:t>
      </w:r>
      <w:hyperlink w:anchor="P44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объектов имущества (нефинансовых активов), составляющих государственную (муниципальную) казну Российской Федерации, субъектов Российской Федерации и муниципальных образований, в разрезе материальных основных фондов, нематериальных основных фондов, непроизведенных активов и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142. На </w:t>
      </w:r>
      <w:hyperlink w:anchor="P444"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обособленно подлежат учету драгоценные металлы, драгоценные камни, ювелирные и иные ценности, а также самородки драгоценных металлов и драгоценные камни, слитки и бруски золота, серебра, платины и палладия, а также монеты из драгоценных металлов </w:t>
      </w:r>
      <w:r w:rsidRPr="00A0421E">
        <w:rPr>
          <w:rFonts w:ascii="Times New Roman" w:hAnsi="Times New Roman" w:cs="Times New Roman"/>
          <w:sz w:val="24"/>
          <w:szCs w:val="24"/>
        </w:rPr>
        <w:lastRenderedPageBreak/>
        <w:t>(золота, серебра, платины и палладия), за исключением монет, являющихся валютой Российской Федерации, находящиеся в составе государственных запасов драгоценных металлов и драгоценных камней и операции с ними.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143. Объекты имущества в составе казны отражаются в бюджетном учете в стоимостном выражении без ведения инвентарного и аналитического учета объектов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144. Объекты нефинансовых активов, составляющих государственную (муниципальную) казну, учитываются по аналитическому коду группы синтетического </w:t>
      </w:r>
      <w:hyperlink w:anchor="P450"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"Нефинансовые активы, составляющие казну" и соответствующему аналитическому коду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45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"Недвижимое имущество, составляющее казну";</w:t>
      </w:r>
    </w:p>
    <w:p w:rsidR="00A0421E" w:rsidRPr="00A0421E" w:rsidRDefault="00A0421E">
      <w:pPr>
        <w:pStyle w:val="ConsPlusNormal"/>
        <w:ind w:firstLine="540"/>
        <w:jc w:val="both"/>
        <w:rPr>
          <w:rFonts w:ascii="Times New Roman" w:hAnsi="Times New Roman" w:cs="Times New Roman"/>
          <w:sz w:val="24"/>
          <w:szCs w:val="24"/>
        </w:rPr>
      </w:pPr>
      <w:hyperlink w:anchor="P460"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"Движимое имущество, составляющее казну";</w:t>
      </w:r>
    </w:p>
    <w:p w:rsidR="00A0421E" w:rsidRPr="00A0421E" w:rsidRDefault="00A0421E">
      <w:pPr>
        <w:pStyle w:val="ConsPlusNormal"/>
        <w:ind w:firstLine="540"/>
        <w:jc w:val="both"/>
        <w:rPr>
          <w:rFonts w:ascii="Times New Roman" w:hAnsi="Times New Roman" w:cs="Times New Roman"/>
          <w:sz w:val="24"/>
          <w:szCs w:val="24"/>
        </w:rPr>
      </w:pPr>
      <w:hyperlink w:anchor="P465"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"Драгоценные металлы и драгоценные камни";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47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"Нематериальные активы, составляющие казну";</w:t>
      </w:r>
    </w:p>
    <w:p w:rsidR="00A0421E" w:rsidRPr="00A0421E" w:rsidRDefault="00A0421E">
      <w:pPr>
        <w:pStyle w:val="ConsPlusNormal"/>
        <w:ind w:firstLine="540"/>
        <w:jc w:val="both"/>
        <w:rPr>
          <w:rFonts w:ascii="Times New Roman" w:hAnsi="Times New Roman" w:cs="Times New Roman"/>
          <w:sz w:val="24"/>
          <w:szCs w:val="24"/>
        </w:rPr>
      </w:pPr>
      <w:hyperlink w:anchor="P477"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"Непроизведенные активы, составляющие казну";</w:t>
      </w:r>
    </w:p>
    <w:p w:rsidR="00A0421E" w:rsidRPr="00A0421E" w:rsidRDefault="00A0421E">
      <w:pPr>
        <w:pStyle w:val="ConsPlusNormal"/>
        <w:ind w:firstLine="540"/>
        <w:jc w:val="both"/>
        <w:rPr>
          <w:rFonts w:ascii="Times New Roman" w:hAnsi="Times New Roman" w:cs="Times New Roman"/>
          <w:sz w:val="24"/>
          <w:szCs w:val="24"/>
        </w:rPr>
      </w:pPr>
      <w:hyperlink w:anchor="P482"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"Материальные запасы, составляющие казну".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145. Аналитический учет объектов в составе имущества казны осуществляется в структуре, установленной для ведения реестра государственного (муниципального) имущества соответствующего публично-правового образования.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Порядок ведения аналитического учета по объектам в составе имущества казны на основании информации из реестра имущества соответствующего публично-правового образования устанавливается финансовым органом соответствующего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Периодичность отражения в бюджетном учете операций с объектами, составляющими государственную (муниципальную) казну на основании информации из реестра имущества соответствующего публично-правового образования, устанавливается финансовым органом соответствующего бюджета, но не реже чем на отчетную месячную дату.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Финансовый орган соответствующего бюджета бюджетной системы Российской Федерации имеет право установить порядок инвентарного и аналитического учета объектов имущества казны соответствующего публично-правового образования в соответствии с порядком бухгалтерского учета объектов основных средств, нематериальных активов, непроизведенных активов и материальных запасов, установленным настоящей Инструкцией.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146. Учет операций по выбытию, перемещению имущества (нефинансовых активов), составляющего государственную (муниципальную) казну,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поступлению имущества (нефинансовых активов), составляющих государственную (муниципальную) казну, ведется в соответствии с содержанием факта хозяйственной жизни: в Журнале операций по выбытию и перемещению нефинансовых активов,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10700 Нефинансовые активы в пути</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147. </w:t>
      </w:r>
      <w:hyperlink w:anchor="P40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материальных объектов нефинансовых активов, отгруженных поставщиками, но не поступивших к концу отчетного периода в учреждение, при осуществлении расчетов с поставщиками на условиях государственного (муниципального) контракта (договора), предусматривающего переход права собственности по отгрузке вне зависимости от получения материальных ценностей учреждением, по аккредитиву, а также при передаче (получению) объектов нефинансовых активов по централизованному снабжению.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148. Основанием для принятия к учету объектов нефинансовых активов являются надлежаще оформленные документы поставщика (перевозчика) (отгрузочные накладные и т.п. со штампами транспортного узла (станции, порта и др.), удостоверяющие отправку груза.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149. Нефинансовые активы в пути учитываются на счете, содержащем соответствующий аналитический код группы синтетического счета, согласно </w:t>
      </w:r>
      <w:hyperlink w:anchor="P2402" w:history="1">
        <w:r w:rsidRPr="00A0421E">
          <w:rPr>
            <w:rFonts w:ascii="Times New Roman" w:hAnsi="Times New Roman" w:cs="Times New Roman"/>
            <w:color w:val="0000FF"/>
            <w:sz w:val="24"/>
            <w:szCs w:val="24"/>
          </w:rPr>
          <w:t>пункту 37</w:t>
        </w:r>
      </w:hyperlink>
      <w:r w:rsidRPr="00A0421E">
        <w:rPr>
          <w:rFonts w:ascii="Times New Roman" w:hAnsi="Times New Roman" w:cs="Times New Roman"/>
          <w:sz w:val="24"/>
          <w:szCs w:val="24"/>
        </w:rPr>
        <w:t xml:space="preserve"> настоящей Инструкции,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43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"Основные средства в пути";</w:t>
      </w:r>
    </w:p>
    <w:p w:rsidR="00A0421E" w:rsidRPr="00A0421E" w:rsidRDefault="00A0421E">
      <w:pPr>
        <w:pStyle w:val="ConsPlusNormal"/>
        <w:ind w:firstLine="540"/>
        <w:jc w:val="both"/>
        <w:rPr>
          <w:rFonts w:ascii="Times New Roman" w:hAnsi="Times New Roman" w:cs="Times New Roman"/>
          <w:sz w:val="24"/>
          <w:szCs w:val="24"/>
        </w:rPr>
      </w:pPr>
      <w:hyperlink w:anchor="P43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"Материальные запасы в пути".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150. Аналитический учет нефинансовых активов в пути ведется по отдельным поставщикам на Карточке количественно-суммового учета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151. Учет операций по выбытию, перемещению нефинансовых активов в пути, ведется в Журнале операций по выбытию и перемещению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по поступлению нефинансовых активов в пути ведется в соответствии с содержанием факта хозяйственной жизни: в Журнале операций расчетов с поставщиками и подрядчиками;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III. ФИНАНСОВЫЕ АКТИВЫ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20100 "Денежные средства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152. </w:t>
      </w:r>
      <w:hyperlink w:anchor="P52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отражения учреждениями операций со средствами, находящимися на счетах учреждений, открытых в кредитных организациях или в органах Федерального казначейства (в финансовом органе соответствующего бюджета), а также операций с наличными денежными средствами и денежными документами.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153. Учет операций по движению безналичных денежных средств учреждений ведется на основании </w:t>
      </w:r>
      <w:hyperlink r:id="rId226"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приложенных к выпискам с соответствующих счетов; по движению наличных денежных средств (денежных документов) - на основании кассовых документов, предусмотренных для оформления соответствующих операций с наличными деньгами (денежными документами).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154. Учет операций по движению средств в иностранных валютах одновременно ведется в соответствующей иностранной валюте и в валюте Российской Федерации по курсу Центрального банка Российской Федерации (далее - рублевый эквивалент) на дату совершения операций.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Рублевый эквивалент остатка средств в иностранных валютах на отчетную дату (на дату формирования регистров бухгалтерского учета) отражается в бухгалтерском учете в валюте Российской Федерации по курсу Центрального банка Российской Федерации на отчетную дату (на дату формирования регистров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денежных средств в иностранных валютах осуществляется на дату совершения операций в иностранной валюте и на отчетную дату.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денежных средств на счетах учреждения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155. Группировка операций по счетам осуществляется в разрезе:</w:t>
      </w:r>
    </w:p>
    <w:p w:rsidR="00A0421E" w:rsidRPr="00A0421E" w:rsidRDefault="00A0421E">
      <w:pPr>
        <w:pStyle w:val="ConsPlusNormal"/>
        <w:ind w:firstLine="540"/>
        <w:jc w:val="both"/>
        <w:rPr>
          <w:rFonts w:ascii="Times New Roman" w:hAnsi="Times New Roman" w:cs="Times New Roman"/>
          <w:sz w:val="24"/>
          <w:szCs w:val="24"/>
        </w:rPr>
      </w:pPr>
      <w:hyperlink w:anchor="P526"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"Денежные средства на лицевых счетах учреждения в органе казначейства";</w:t>
      </w:r>
    </w:p>
    <w:p w:rsidR="00A0421E" w:rsidRPr="00A0421E" w:rsidRDefault="00A0421E">
      <w:pPr>
        <w:pStyle w:val="ConsPlusNormal"/>
        <w:ind w:firstLine="540"/>
        <w:jc w:val="both"/>
        <w:rPr>
          <w:rFonts w:ascii="Times New Roman" w:hAnsi="Times New Roman" w:cs="Times New Roman"/>
          <w:sz w:val="24"/>
          <w:szCs w:val="24"/>
        </w:rPr>
      </w:pPr>
      <w:hyperlink w:anchor="P531"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"Денежные средства учреждения в кредитной организации";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2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hyperlink w:anchor="P538"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"Денежные средства в кассе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Денежные средства учреждения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543"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"Денежные средства учреждения на счетах";</w:t>
      </w:r>
    </w:p>
    <w:p w:rsidR="00A0421E" w:rsidRPr="00A0421E" w:rsidRDefault="00A0421E">
      <w:pPr>
        <w:pStyle w:val="ConsPlusNormal"/>
        <w:ind w:firstLine="540"/>
        <w:jc w:val="both"/>
        <w:rPr>
          <w:rFonts w:ascii="Times New Roman" w:hAnsi="Times New Roman" w:cs="Times New Roman"/>
          <w:sz w:val="24"/>
          <w:szCs w:val="24"/>
        </w:rPr>
      </w:pPr>
      <w:hyperlink w:anchor="P548"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"Денежные средства учреждения, размещенные на депозиты";</w:t>
      </w:r>
    </w:p>
    <w:p w:rsidR="00A0421E" w:rsidRPr="00A0421E" w:rsidRDefault="00A0421E">
      <w:pPr>
        <w:pStyle w:val="ConsPlusNormal"/>
        <w:ind w:firstLine="540"/>
        <w:jc w:val="both"/>
        <w:rPr>
          <w:rFonts w:ascii="Times New Roman" w:hAnsi="Times New Roman" w:cs="Times New Roman"/>
          <w:sz w:val="24"/>
          <w:szCs w:val="24"/>
        </w:rPr>
      </w:pPr>
      <w:hyperlink w:anchor="P553"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"Денежные средства учреждения в пути";</w:t>
      </w:r>
    </w:p>
    <w:p w:rsidR="00A0421E" w:rsidRPr="00A0421E" w:rsidRDefault="00A0421E">
      <w:pPr>
        <w:pStyle w:val="ConsPlusNormal"/>
        <w:ind w:firstLine="540"/>
        <w:jc w:val="both"/>
        <w:rPr>
          <w:rFonts w:ascii="Times New Roman" w:hAnsi="Times New Roman" w:cs="Times New Roman"/>
          <w:sz w:val="24"/>
          <w:szCs w:val="24"/>
        </w:rPr>
      </w:pPr>
      <w:hyperlink w:anchor="P558"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"Касса";</w:t>
      </w:r>
    </w:p>
    <w:p w:rsidR="00A0421E" w:rsidRPr="00A0421E" w:rsidRDefault="00A0421E">
      <w:pPr>
        <w:pStyle w:val="ConsPlusNormal"/>
        <w:ind w:firstLine="540"/>
        <w:jc w:val="both"/>
        <w:rPr>
          <w:rFonts w:ascii="Times New Roman" w:hAnsi="Times New Roman" w:cs="Times New Roman"/>
          <w:sz w:val="24"/>
          <w:szCs w:val="24"/>
        </w:rPr>
      </w:pPr>
      <w:hyperlink w:anchor="P563"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"Денежные документы";</w:t>
      </w:r>
    </w:p>
    <w:p w:rsidR="00A0421E" w:rsidRPr="00A0421E" w:rsidRDefault="00A0421E">
      <w:pPr>
        <w:pStyle w:val="ConsPlusNormal"/>
        <w:ind w:firstLine="540"/>
        <w:jc w:val="both"/>
        <w:rPr>
          <w:rFonts w:ascii="Times New Roman" w:hAnsi="Times New Roman" w:cs="Times New Roman"/>
          <w:sz w:val="24"/>
          <w:szCs w:val="24"/>
        </w:rPr>
      </w:pPr>
      <w:hyperlink w:anchor="P568"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"Аккредитивы";</w:t>
      </w:r>
    </w:p>
    <w:p w:rsidR="00A0421E" w:rsidRPr="00A0421E" w:rsidRDefault="00A0421E">
      <w:pPr>
        <w:pStyle w:val="ConsPlusNormal"/>
        <w:ind w:firstLine="540"/>
        <w:jc w:val="both"/>
        <w:rPr>
          <w:rFonts w:ascii="Times New Roman" w:hAnsi="Times New Roman" w:cs="Times New Roman"/>
          <w:sz w:val="24"/>
          <w:szCs w:val="24"/>
        </w:rPr>
      </w:pPr>
      <w:hyperlink w:anchor="P573" w:history="1">
        <w:r w:rsidRPr="00A0421E">
          <w:rPr>
            <w:rFonts w:ascii="Times New Roman" w:hAnsi="Times New Roman" w:cs="Times New Roman"/>
            <w:color w:val="0000FF"/>
            <w:sz w:val="24"/>
            <w:szCs w:val="24"/>
          </w:rPr>
          <w:t>7</w:t>
        </w:r>
      </w:hyperlink>
      <w:r w:rsidRPr="00A0421E">
        <w:rPr>
          <w:rFonts w:ascii="Times New Roman" w:hAnsi="Times New Roman" w:cs="Times New Roman"/>
          <w:sz w:val="24"/>
          <w:szCs w:val="24"/>
        </w:rPr>
        <w:t xml:space="preserve"> "Денежные средства учреждения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20101 "Денежные средства учреждения на счетах"</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156. </w:t>
      </w:r>
      <w:hyperlink w:anchor="P54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с безналичными денежными средствами в валюте Российской Федерации, осуществляемых по счетам казенных учреждений, в случае проведения указанных операций не через органы Федерального казначейства (финансовый орган), а также операций по счетам бюджетных и автономных учреждений.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157. Аналитический учет по </w:t>
      </w:r>
      <w:hyperlink w:anchor="P54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каждого счета в Карточке учета средств и расчетов и (или)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158. Учет операций по </w:t>
      </w:r>
      <w:hyperlink w:anchor="P54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20102 "Денежные средства учреждения, размещенные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 депозиты"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159. </w:t>
      </w:r>
      <w:hyperlink w:anchor="P54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по размещению денежных средств на банковские депозитные счета.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160. Аналитический учет по </w:t>
      </w:r>
      <w:hyperlink w:anchor="P54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по каждому депозитному счету в Карточке учета средств и расчетов и (или)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161. Учет операций по </w:t>
      </w:r>
      <w:hyperlink w:anchor="P54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20103 "Денежные средства учреждения в пути"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162. Счет предназначен для учета операций по движению денежных средств учреждения в валюте Российской Федерации и в иностранной валюте в пути. Денежными средствами в пути в целях бухгалтерского учета и настоящей Инструкции признаются денежные средства, перечисленные учреждению, зачисленные не в один операционный день, а также средства, переведенные с одного счета учреждения на другой счет, в том числе при осуществлении операций с использованием (дебетовых) банковских карт, при условии перечисления (зачисления) денежных средств не в один операционный день.</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162 в ред. </w:t>
      </w:r>
      <w:hyperlink r:id="rId22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163. Учет операций по движению денежных средств на </w:t>
      </w:r>
      <w:hyperlink w:anchor="P553"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164. Аналитический учет по </w:t>
      </w:r>
      <w:hyperlink w:anchor="P55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каждого счета в Карточке учета средств и расчетов и (или)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165. Учет операций по </w:t>
      </w:r>
      <w:hyperlink w:anchor="P55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20134 "Касса"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166. </w:t>
      </w:r>
      <w:hyperlink w:anchor="P55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движения наличных денежных средств в валюте Российской Федерации, в иностранной валюте в кассе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167. При оформлении и учете кассовых операций учреждения руководствуются порядком ведения кассовых операций в Российской Федерации, установленным Центральным банком Российской Федерации, с учетом следующих особенностей.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Прием в кассу наличных денежных средств от физических лиц производится по бланкам строгой отчетности, утвержденным в порядке, предусмотренном законодательством Российской Федерации и Приходным кассовым ордерам </w:t>
      </w:r>
      <w:hyperlink r:id="rId229" w:history="1">
        <w:r w:rsidRPr="00A0421E">
          <w:rPr>
            <w:rFonts w:ascii="Times New Roman" w:hAnsi="Times New Roman" w:cs="Times New Roman"/>
            <w:color w:val="0000FF"/>
            <w:sz w:val="24"/>
            <w:szCs w:val="24"/>
          </w:rPr>
          <w:t>(ф. 0310001)</w:t>
        </w:r>
      </w:hyperlink>
      <w:r w:rsidRPr="00A0421E">
        <w:rPr>
          <w:rFonts w:ascii="Times New Roman" w:hAnsi="Times New Roman" w:cs="Times New Roman"/>
          <w:sz w:val="24"/>
          <w:szCs w:val="24"/>
        </w:rPr>
        <w:t xml:space="preserve">. В случае приема наличных денежных </w:t>
      </w:r>
      <w:r w:rsidRPr="00A0421E">
        <w:rPr>
          <w:rFonts w:ascii="Times New Roman" w:hAnsi="Times New Roman" w:cs="Times New Roman"/>
          <w:sz w:val="24"/>
          <w:szCs w:val="24"/>
        </w:rPr>
        <w:lastRenderedPageBreak/>
        <w:t>средств уполномоченными лицами последние ежедневно сдают в кассу учреждения денежные средства, оформленные Реестром сдачи документов, с приложением квитанций (копий).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выдаче из кассы наличных денежных средств раздатчикам, определенным приказом руководителя учреждения, с которыми заключены договоры о полной материальной ответственности, учет ведется кассиром в Книге учета выданных раздатчикам денег на оплату труда, денежного довольствия или содержания, стипендий.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 выдаче наличных денежных средств из кассы под отчет нескольким лицам взамен индивидуальных Расходных кассовых ордеров </w:t>
      </w:r>
      <w:hyperlink r:id="rId230" w:history="1">
        <w:r w:rsidRPr="00A0421E">
          <w:rPr>
            <w:rFonts w:ascii="Times New Roman" w:hAnsi="Times New Roman" w:cs="Times New Roman"/>
            <w:color w:val="0000FF"/>
            <w:sz w:val="24"/>
            <w:szCs w:val="24"/>
          </w:rPr>
          <w:t>(ф. 0310002)</w:t>
        </w:r>
      </w:hyperlink>
      <w:r w:rsidRPr="00A0421E">
        <w:rPr>
          <w:rFonts w:ascii="Times New Roman" w:hAnsi="Times New Roman" w:cs="Times New Roman"/>
          <w:sz w:val="24"/>
          <w:szCs w:val="24"/>
        </w:rPr>
        <w:t xml:space="preserve"> применяется Ведомость на выдачу денег из кассы подотчетным лицам, по форме, утвержденной Министерством финансов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кассовых операций в учреждениях, как в валюте Российской Федерации, так и в иностранных валютах ведется в Кассовой книге.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Поступление и расходование наличных денежных средств в иностранной валюте отражаются на отдельных листах Кассовой книги по видам иностранных валют.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168. Учет операций по движению наличных денежных средств на счете ведется в Журнале операций по </w:t>
      </w:r>
      <w:hyperlink w:anchor="P55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"Касса" на основании документов, прилагаемых к отчетам кассира.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20135 "Денежные документы"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169. </w:t>
      </w:r>
      <w:hyperlink w:anchor="P56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различных денежных документов: оплаченные талоны на бензин и масла, на питание и т.п., оплаченные путевки в дома отдыха, санатории, турбазы, полученные извещения на почтовые переводы, почтовые марки, конверты с марками и марки государственной пошлины и т.п.</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3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Денежные документы хранятся в кассе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170. Прием в кассу и выдача из кассы таких документов оформляются Приходными кассовыми ордерами </w:t>
      </w:r>
      <w:hyperlink r:id="rId232" w:history="1">
        <w:r w:rsidRPr="00A0421E">
          <w:rPr>
            <w:rFonts w:ascii="Times New Roman" w:hAnsi="Times New Roman" w:cs="Times New Roman"/>
            <w:color w:val="0000FF"/>
            <w:sz w:val="24"/>
            <w:szCs w:val="24"/>
          </w:rPr>
          <w:t>(ф. 0310001)</w:t>
        </w:r>
      </w:hyperlink>
      <w:r w:rsidRPr="00A0421E">
        <w:rPr>
          <w:rFonts w:ascii="Times New Roman" w:hAnsi="Times New Roman" w:cs="Times New Roman"/>
          <w:sz w:val="24"/>
          <w:szCs w:val="24"/>
        </w:rPr>
        <w:t xml:space="preserve"> и Расходными кассовыми ордерами </w:t>
      </w:r>
      <w:hyperlink r:id="rId233" w:history="1">
        <w:r w:rsidRPr="00A0421E">
          <w:rPr>
            <w:rFonts w:ascii="Times New Roman" w:hAnsi="Times New Roman" w:cs="Times New Roman"/>
            <w:color w:val="0000FF"/>
            <w:sz w:val="24"/>
            <w:szCs w:val="24"/>
          </w:rPr>
          <w:t>(ф. 0310002)</w:t>
        </w:r>
      </w:hyperlink>
      <w:r w:rsidRPr="00A0421E">
        <w:rPr>
          <w:rFonts w:ascii="Times New Roman" w:hAnsi="Times New Roman" w:cs="Times New Roman"/>
          <w:sz w:val="24"/>
          <w:szCs w:val="24"/>
        </w:rPr>
        <w:t xml:space="preserve"> с оформлением на них записи "Фондовый".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Приходные и расходные кассовые ордера с записью "Фондовый" регистрируются в Журнале регистрации приходных и расходных кассовых документов отдельно от приходных и расходных кассовых ордеров, оформляющих операций с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операций с денежными документами ведется на отдельных листах Кассовой книги учреждения с проставлением на них записи "Фондовый".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171. Аналитический учет денежных документов ведется по их видам в Карточке учета средств и расчетов.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172. Учет операций с денежными документами ведется в Журнале по прочим операциям на основании документов, прилагаемых к отчетам кассира.</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20126 "Денежные средства учреждения на специальных счетах в кредитной организации"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3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173. </w:t>
      </w:r>
      <w:hyperlink w:anchor="P56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движения денежных средств по специальным счетам учреждений, открываемым в кредитных организациях в соответствии с действующим законодательством Российской Федерации, в том числе по аккредитивным расчетам (далее - специальные счета), в валюте Российской Федерации и в иностранной валюте, по договорам с поставщиками за поставки материальных ценностей и за оказанные услуги.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3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174. Учет операций по выставленным аккредитивам в иностранных валютах ведется в рублевом эквиваленте по курсу, определяемому согласно положений </w:t>
      </w:r>
      <w:hyperlink w:anchor="P2276" w:history="1">
        <w:r w:rsidRPr="00A0421E">
          <w:rPr>
            <w:rFonts w:ascii="Times New Roman" w:hAnsi="Times New Roman" w:cs="Times New Roman"/>
            <w:color w:val="0000FF"/>
            <w:sz w:val="24"/>
            <w:szCs w:val="24"/>
          </w:rPr>
          <w:t>пункта 13</w:t>
        </w:r>
      </w:hyperlink>
      <w:r w:rsidRPr="00A0421E">
        <w:rPr>
          <w:rFonts w:ascii="Times New Roman" w:hAnsi="Times New Roman" w:cs="Times New Roman"/>
          <w:sz w:val="24"/>
          <w:szCs w:val="24"/>
        </w:rPr>
        <w:t xml:space="preserve"> настоящей Инструкции, на дату совершения операций в иностранной валюте. Переоценка денежных средств в иностранных валютах осуществляется на дату совершения операций в иностранной валюте и на отчетную дату.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23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175. Аналитический учет по </w:t>
      </w:r>
      <w:hyperlink w:anchor="P56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договоров по каждому специальному счету (выставленному аккредитиву).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3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176. Учет операций по движению денежных средств на специальных счетах ведется в Журнале операций с безналичными денежными средствами на основании документов, приложенных к выпискам со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176 в ред. </w:t>
      </w:r>
      <w:hyperlink r:id="rId23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20127 "Денежные средства учреждения</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 иностранной валюте"</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177. </w:t>
      </w:r>
      <w:hyperlink w:anchor="P57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по движению денежных средств учреждения в иностранной валюте в случае проведения указанных операций не через органы федерального казначейства.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178. Учет операций по движению денежных средств на </w:t>
      </w:r>
      <w:hyperlink w:anchor="P573"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ведется на основании документов, приложенных к выпискам со 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179. Аналитический учет по </w:t>
      </w:r>
      <w:hyperlink w:anchor="P57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счетов, открытых учреждению в Карточке учета средств и расчетов либо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180. Учет операций по движению денежных средств на </w:t>
      </w:r>
      <w:hyperlink w:anchor="P573"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ведется в Журнале операций с безналичными денежными средствами на основании документов, приложенных к выпискам со счетов и Справки, оформляемой при расчете курсовой разницы.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20200 "Средства на счетах бюджета"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181. </w:t>
      </w:r>
      <w:hyperlink w:anchor="P57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отражения финансовыми органами операций со средствами соответствующего бюджета в валюте Российской Федерации и иностранных валютах, находящимися на банковских счетах или в органах Федерального казначейства.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182. Учет операций по движению средств бюджета в иностранных валютах одновременно ведется в соответствующей иностранной валюте и в рублевом эквиваленте на дату совершения операций.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Рублевый эквивалент остатка средств бюджета в иностранных валютах на отчетную дату (на дату формирования регистров бухгалтерского учета) отражается в бухгалтерском учете в валюте Российской Федерации по курсу Центрального банка Российской Федерации на отчетную дату (на дату формирования регистров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денежных средств бюджета в иностранных валютах осуществляется на дату совершения операций в иностранной валюте и на отчетную дату (дату формирования регистра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денежных средств на счетах бюджета в иностранной валюте, с отнесением курсовых разниц на финансовый результат по кассовым операциям бюджета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183. Группировка операций по счетам осуществляется в разрезе:</w:t>
      </w:r>
    </w:p>
    <w:p w:rsidR="00A0421E" w:rsidRPr="00A0421E" w:rsidRDefault="00A0421E">
      <w:pPr>
        <w:pStyle w:val="ConsPlusNormal"/>
        <w:ind w:firstLine="540"/>
        <w:jc w:val="both"/>
        <w:rPr>
          <w:rFonts w:ascii="Times New Roman" w:hAnsi="Times New Roman" w:cs="Times New Roman"/>
          <w:sz w:val="24"/>
          <w:szCs w:val="24"/>
        </w:rPr>
      </w:pPr>
      <w:hyperlink w:anchor="P585"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"Средства на счетах бюджета в органе Федерального казначейства";</w:t>
      </w:r>
    </w:p>
    <w:p w:rsidR="00A0421E" w:rsidRPr="00A0421E" w:rsidRDefault="00A0421E">
      <w:pPr>
        <w:pStyle w:val="ConsPlusNormal"/>
        <w:ind w:firstLine="540"/>
        <w:jc w:val="both"/>
        <w:rPr>
          <w:rFonts w:ascii="Times New Roman" w:hAnsi="Times New Roman" w:cs="Times New Roman"/>
          <w:sz w:val="24"/>
          <w:szCs w:val="24"/>
        </w:rPr>
      </w:pPr>
      <w:hyperlink w:anchor="P590"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"Средства на счетах бюджета в кредитной организации";</w:t>
      </w:r>
    </w:p>
    <w:p w:rsidR="00A0421E" w:rsidRPr="00A0421E" w:rsidRDefault="00A0421E">
      <w:pPr>
        <w:pStyle w:val="ConsPlusNormal"/>
        <w:ind w:firstLine="540"/>
        <w:jc w:val="both"/>
        <w:rPr>
          <w:rFonts w:ascii="Times New Roman" w:hAnsi="Times New Roman" w:cs="Times New Roman"/>
          <w:sz w:val="24"/>
          <w:szCs w:val="24"/>
        </w:rPr>
      </w:pPr>
      <w:hyperlink w:anchor="P595"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"Средства бюджета на депозитных счетах".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Денежные средства бюджета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60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"Средства на счетах бюджета в рублях";</w:t>
      </w:r>
    </w:p>
    <w:p w:rsidR="00A0421E" w:rsidRPr="00A0421E" w:rsidRDefault="00A0421E">
      <w:pPr>
        <w:pStyle w:val="ConsPlusNormal"/>
        <w:ind w:firstLine="540"/>
        <w:jc w:val="both"/>
        <w:rPr>
          <w:rFonts w:ascii="Times New Roman" w:hAnsi="Times New Roman" w:cs="Times New Roman"/>
          <w:sz w:val="24"/>
          <w:szCs w:val="24"/>
        </w:rPr>
      </w:pPr>
      <w:hyperlink w:anchor="P605"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"Средства на счетах бюджета в пути";</w:t>
      </w:r>
    </w:p>
    <w:p w:rsidR="00A0421E" w:rsidRPr="00A0421E" w:rsidRDefault="00A0421E">
      <w:pPr>
        <w:pStyle w:val="ConsPlusNormal"/>
        <w:ind w:firstLine="540"/>
        <w:jc w:val="both"/>
        <w:rPr>
          <w:rFonts w:ascii="Times New Roman" w:hAnsi="Times New Roman" w:cs="Times New Roman"/>
          <w:sz w:val="24"/>
          <w:szCs w:val="24"/>
        </w:rPr>
      </w:pPr>
      <w:hyperlink w:anchor="P610"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"Средства на счетах бюджета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184. Учет операций по движению средств бюджета ведется в Журнале по прочим операциям на основании документов, приложенных к выпискам со счетов и Справки, оформляемой при расчете курсовой разницы.</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Наименование исключено. - </w:t>
      </w:r>
      <w:hyperlink r:id="rId239"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185. Исключен. - </w:t>
      </w:r>
      <w:hyperlink r:id="rId240"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20301 "Средства поступлений, распределяемые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между бюджетами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186. </w:t>
      </w:r>
      <w:hyperlink w:anchor="P62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отражения органами Федерального казначейства поступивших от плательщиков доходов от уплаты налогов и сборов, которые подлежат распределению органом казначейства, между бюджетами разных уровней, а также сумм иных платежей, подлежащих перечислению в соответствующие бюджеты, и сумм возвратов плательщиков налогов.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187. Отражение операций по </w:t>
      </w:r>
      <w:hyperlink w:anchor="P621"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на основании платежных документов, прилагаемых к выпискам с банковских счетов, открытых органу Федерального казначейства.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188. Отражение операций по </w:t>
      </w:r>
      <w:hyperlink w:anchor="P621"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по прочим операциям на основании платежных документов, прилагаемых к выпискам с банковского счета, открытого органу Федерального казначейства.</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20300 "Средства на счетах органа, осуществляющего</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кассовое обслуживание"</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189. </w:t>
      </w:r>
      <w:hyperlink w:anchor="P615"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предназначены для отражения органами Федерального казначейства операций со средствами бюджетов на банковских счетах, открытых органу Федерального казначейства, на счетах, предназначенных для осуществления наличных выплат получателям бюджетных средств, а также для отражения органами Федерального казначейства, финансовыми органами субъектов Российской Федерации (муниципальных образований) операций со средствами государственных (муниципальных) учреждений, иных некоммерческих организаций, не являющихся участниками бюджетного процесса, отраженных на их лицевых счетах, открытых в соответствии с </w:t>
      </w:r>
      <w:hyperlink r:id="rId241" w:history="1">
        <w:r w:rsidRPr="00A0421E">
          <w:rPr>
            <w:rFonts w:ascii="Times New Roman" w:hAnsi="Times New Roman" w:cs="Times New Roman"/>
            <w:color w:val="0000FF"/>
            <w:sz w:val="24"/>
            <w:szCs w:val="24"/>
          </w:rPr>
          <w:t>законодательством</w:t>
        </w:r>
      </w:hyperlink>
      <w:r w:rsidRPr="00A0421E">
        <w:rPr>
          <w:rFonts w:ascii="Times New Roman" w:hAnsi="Times New Roman" w:cs="Times New Roman"/>
          <w:sz w:val="24"/>
          <w:szCs w:val="24"/>
        </w:rPr>
        <w:t xml:space="preserve"> Российской Федерации на счетах органов Федерального казначейства (финансовых органов).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190. Группировка операций по счетам осуществляется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626"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"Средства на счетах органа, осуществляющего кассовое обслуживание";</w:t>
      </w:r>
    </w:p>
    <w:p w:rsidR="00A0421E" w:rsidRPr="00A0421E" w:rsidRDefault="00A0421E">
      <w:pPr>
        <w:pStyle w:val="ConsPlusNormal"/>
        <w:ind w:firstLine="540"/>
        <w:jc w:val="both"/>
        <w:rPr>
          <w:rFonts w:ascii="Times New Roman" w:hAnsi="Times New Roman" w:cs="Times New Roman"/>
          <w:sz w:val="24"/>
          <w:szCs w:val="24"/>
        </w:rPr>
      </w:pPr>
      <w:hyperlink w:anchor="P631"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"Средства на счетах органа, осуществляющего кассовое обслуживание, в пути";</w:t>
      </w:r>
    </w:p>
    <w:p w:rsidR="00A0421E" w:rsidRPr="00A0421E" w:rsidRDefault="00A0421E">
      <w:pPr>
        <w:pStyle w:val="ConsPlusNormal"/>
        <w:ind w:firstLine="540"/>
        <w:jc w:val="both"/>
        <w:rPr>
          <w:rFonts w:ascii="Times New Roman" w:hAnsi="Times New Roman" w:cs="Times New Roman"/>
          <w:sz w:val="24"/>
          <w:szCs w:val="24"/>
        </w:rPr>
      </w:pPr>
      <w:hyperlink w:anchor="P636"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"Средства на счетах для выплаты наличных денег".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Средства на счетах органа, осуществляющего кассовое обслуживание,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средств, подлежащих кассовому обслуживанию:</w:t>
      </w:r>
    </w:p>
    <w:p w:rsidR="00A0421E" w:rsidRPr="00A0421E" w:rsidRDefault="00A0421E">
      <w:pPr>
        <w:pStyle w:val="ConsPlusNormal"/>
        <w:ind w:firstLine="540"/>
        <w:jc w:val="both"/>
        <w:rPr>
          <w:rFonts w:ascii="Times New Roman" w:hAnsi="Times New Roman" w:cs="Times New Roman"/>
          <w:sz w:val="24"/>
          <w:szCs w:val="24"/>
        </w:rPr>
      </w:pPr>
      <w:hyperlink w:anchor="P64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"Средства бюджета";</w:t>
      </w:r>
    </w:p>
    <w:p w:rsidR="00A0421E" w:rsidRPr="00A0421E" w:rsidRDefault="00A0421E">
      <w:pPr>
        <w:pStyle w:val="ConsPlusNormal"/>
        <w:ind w:firstLine="540"/>
        <w:jc w:val="both"/>
        <w:rPr>
          <w:rFonts w:ascii="Times New Roman" w:hAnsi="Times New Roman" w:cs="Times New Roman"/>
          <w:sz w:val="24"/>
          <w:szCs w:val="24"/>
        </w:rPr>
      </w:pPr>
      <w:hyperlink w:anchor="P64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"Средства бюджетных учреждений";</w:t>
      </w:r>
    </w:p>
    <w:p w:rsidR="00A0421E" w:rsidRPr="00A0421E" w:rsidRDefault="00A0421E">
      <w:pPr>
        <w:pStyle w:val="ConsPlusNormal"/>
        <w:ind w:firstLine="540"/>
        <w:jc w:val="both"/>
        <w:rPr>
          <w:rFonts w:ascii="Times New Roman" w:hAnsi="Times New Roman" w:cs="Times New Roman"/>
          <w:sz w:val="24"/>
          <w:szCs w:val="24"/>
        </w:rPr>
      </w:pPr>
      <w:hyperlink w:anchor="P651"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"Средства автономных учреждений";</w:t>
      </w:r>
    </w:p>
    <w:p w:rsidR="00A0421E" w:rsidRPr="00A0421E" w:rsidRDefault="00A0421E">
      <w:pPr>
        <w:pStyle w:val="ConsPlusNormal"/>
        <w:ind w:firstLine="540"/>
        <w:jc w:val="both"/>
        <w:rPr>
          <w:rFonts w:ascii="Times New Roman" w:hAnsi="Times New Roman" w:cs="Times New Roman"/>
          <w:sz w:val="24"/>
          <w:szCs w:val="24"/>
        </w:rPr>
      </w:pPr>
      <w:hyperlink w:anchor="P656"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"Средства иных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191. Отражение операций по счету осуществляется в Журнале по прочим операциям на основании платежных документов, прилагаемых к выпискам с банковских счетов, открытых органу казначейства, финансовым органам субъектов Российской Федерации, муниципальных образований.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20400 "Финансовые вложения"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192. </w:t>
      </w:r>
      <w:hyperlink w:anchor="P66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краткосрочных и долгосрочных финансовых вложений, иных финансовых активов, приобретенных (сформированных) учреждением в рамках ведения им хозяйственной деятельности, органом исполнительной власти, осуществляющего функции и полномочия учредителя, иным уполномоченным органом, на который возложены функции по управлению имуществом соответствующего публично-правового образования.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193. Финансовые вложения принимаются к учету по их первоначальной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Первоначальной стоимостью признается сумма фактических вложений учреждения в приобретение (формирование) финансовых вложений. Переоценка финансовых вложений осуществляется на дату совершения операции, а также на отчетную дату составления бухгалтерской (финансовой) отчетности.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194. Группировка финансовых вложений осуществляется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667"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"Ценные бумаги, кроме акций";</w:t>
      </w:r>
    </w:p>
    <w:p w:rsidR="00A0421E" w:rsidRPr="00A0421E" w:rsidRDefault="00A0421E">
      <w:pPr>
        <w:pStyle w:val="ConsPlusNormal"/>
        <w:ind w:firstLine="540"/>
        <w:jc w:val="both"/>
        <w:rPr>
          <w:rFonts w:ascii="Times New Roman" w:hAnsi="Times New Roman" w:cs="Times New Roman"/>
          <w:sz w:val="24"/>
          <w:szCs w:val="24"/>
        </w:rPr>
      </w:pPr>
      <w:hyperlink w:anchor="P672"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"Акции и иные формы участия в капитале";</w:t>
      </w:r>
    </w:p>
    <w:p w:rsidR="00A0421E" w:rsidRPr="00A0421E" w:rsidRDefault="00A0421E">
      <w:pPr>
        <w:pStyle w:val="ConsPlusNormal"/>
        <w:ind w:firstLine="540"/>
        <w:jc w:val="both"/>
        <w:rPr>
          <w:rFonts w:ascii="Times New Roman" w:hAnsi="Times New Roman" w:cs="Times New Roman"/>
          <w:sz w:val="24"/>
          <w:szCs w:val="24"/>
        </w:rPr>
      </w:pPr>
      <w:hyperlink w:anchor="P677" w:history="1">
        <w:r w:rsidRPr="00A0421E">
          <w:rPr>
            <w:rFonts w:ascii="Times New Roman" w:hAnsi="Times New Roman" w:cs="Times New Roman"/>
            <w:color w:val="0000FF"/>
            <w:sz w:val="24"/>
            <w:szCs w:val="24"/>
          </w:rPr>
          <w:t>50</w:t>
        </w:r>
      </w:hyperlink>
      <w:r w:rsidRPr="00A0421E">
        <w:rPr>
          <w:rFonts w:ascii="Times New Roman" w:hAnsi="Times New Roman" w:cs="Times New Roman"/>
          <w:sz w:val="24"/>
          <w:szCs w:val="24"/>
        </w:rPr>
        <w:t xml:space="preserve"> "Иные финансовые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Финансовые вложения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ценные бумаги, кроме акций - на счете, содержащем аналитический код группы синтетического </w:t>
      </w:r>
      <w:hyperlink w:anchor="P667"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"Ценные бумаги, кроме акций"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682"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"Облигации";</w:t>
      </w:r>
    </w:p>
    <w:p w:rsidR="00A0421E" w:rsidRPr="00A0421E" w:rsidRDefault="00A0421E">
      <w:pPr>
        <w:pStyle w:val="ConsPlusNormal"/>
        <w:ind w:firstLine="540"/>
        <w:jc w:val="both"/>
        <w:rPr>
          <w:rFonts w:ascii="Times New Roman" w:hAnsi="Times New Roman" w:cs="Times New Roman"/>
          <w:sz w:val="24"/>
          <w:szCs w:val="24"/>
        </w:rPr>
      </w:pPr>
      <w:hyperlink w:anchor="P687"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"Векселя";</w:t>
      </w:r>
    </w:p>
    <w:p w:rsidR="00A0421E" w:rsidRPr="00A0421E" w:rsidRDefault="00A0421E">
      <w:pPr>
        <w:pStyle w:val="ConsPlusNormal"/>
        <w:ind w:firstLine="540"/>
        <w:jc w:val="both"/>
        <w:rPr>
          <w:rFonts w:ascii="Times New Roman" w:hAnsi="Times New Roman" w:cs="Times New Roman"/>
          <w:sz w:val="24"/>
          <w:szCs w:val="24"/>
        </w:rPr>
      </w:pPr>
      <w:hyperlink w:anchor="P692"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"Иные ценные бумаги, кроме акций";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акции и иные формы участия в капитале - на счете, содержащем аналитический код группы синтетического </w:t>
      </w:r>
      <w:hyperlink w:anchor="P672"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"Акции и иные формы участия в капитале"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69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"Акции;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Участие в уставном фонде государственных (муниципальных) предприятий;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hyperlink w:anchor="P70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"Участие в государственных (муниципальных) учреждениях";</w:t>
      </w:r>
    </w:p>
    <w:p w:rsidR="00A0421E" w:rsidRPr="00A0421E" w:rsidRDefault="00A0421E">
      <w:pPr>
        <w:pStyle w:val="ConsPlusNormal"/>
        <w:ind w:firstLine="540"/>
        <w:jc w:val="both"/>
        <w:rPr>
          <w:rFonts w:ascii="Times New Roman" w:hAnsi="Times New Roman" w:cs="Times New Roman"/>
          <w:sz w:val="24"/>
          <w:szCs w:val="24"/>
        </w:rPr>
      </w:pPr>
      <w:hyperlink w:anchor="P714"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"Иные формы участия в капитале";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иные финансовые активы - на счете, содержащем соответствующий аналитический код группы синтетического </w:t>
      </w:r>
      <w:hyperlink w:anchor="P677"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"Иные финансовые активы"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719"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"Активы в управляющих компаниях;</w:t>
      </w:r>
    </w:p>
    <w:p w:rsidR="00A0421E" w:rsidRPr="00A0421E" w:rsidRDefault="00A0421E">
      <w:pPr>
        <w:pStyle w:val="ConsPlusNormal"/>
        <w:ind w:firstLine="540"/>
        <w:jc w:val="both"/>
        <w:rPr>
          <w:rFonts w:ascii="Times New Roman" w:hAnsi="Times New Roman" w:cs="Times New Roman"/>
          <w:sz w:val="24"/>
          <w:szCs w:val="24"/>
        </w:rPr>
      </w:pPr>
      <w:hyperlink w:anchor="P72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"Доли в международных организациях";</w:t>
      </w:r>
    </w:p>
    <w:p w:rsidR="00A0421E" w:rsidRPr="00A0421E" w:rsidRDefault="00A0421E">
      <w:pPr>
        <w:pStyle w:val="ConsPlusNormal"/>
        <w:ind w:firstLine="540"/>
        <w:jc w:val="both"/>
        <w:rPr>
          <w:rFonts w:ascii="Times New Roman" w:hAnsi="Times New Roman" w:cs="Times New Roman"/>
          <w:sz w:val="24"/>
          <w:szCs w:val="24"/>
        </w:rPr>
      </w:pPr>
      <w:hyperlink w:anchor="P72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"Прочие финансовые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195. Аналитический учет по счету ведется в Карточке учета средств и расчетов либо в отдельном регистре бухгалтерского учета (реестре), формируемом по соответствующим финансовым вложениям. Аналитический учет ведется по видам финансовых вложений и по объектам, в которые осуществлены эти вложения.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196. Отражение операций принятию к учету финансовых вложений в сумме сформированной первоначальной стоимости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20500 "Расчеты по доходам"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197. </w:t>
      </w:r>
      <w:hyperlink w:anchor="P73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по суммам доходов (поступлений), начисленных учреждением в момент возникновения требований к их плательщикам, возникающих в силу </w:t>
      </w:r>
      <w:r w:rsidRPr="00A0421E">
        <w:rPr>
          <w:rFonts w:ascii="Times New Roman" w:hAnsi="Times New Roman" w:cs="Times New Roman"/>
          <w:sz w:val="24"/>
          <w:szCs w:val="24"/>
        </w:rPr>
        <w:lastRenderedPageBreak/>
        <w:t>договоров, соглашений, а также при выполнении субъектом учета возложенных согласно законодательству Российской Федерации на него функций, а также поступивших от плательщиков предварительных оплат.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198. Учет задолженности дебиторов по начисленным доходам в иностранных валютах одновременно ведется в соответствующей иностранной валюте и в рублевом эквиваленте на дату начисления задолженности (признания доходов).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расчетов плательщиков по доходам в иностранных валютах осуществляется на дату совершения операций по оплате (возврату) расчетов в соответствующей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доходам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199. Группировка расчетов осуществляется в разрезе видов доходов бюджета, администрируемых учреждением в рамках выполнения полномочий администратора доходов бюджета, и (или) видов поступлений, предусмотренных утвержденной сметой (планом финансово-хозяйственной деятельности) учреждения по аналитическим группам синтетического счета объектов учета:</w:t>
      </w:r>
    </w:p>
    <w:p w:rsidR="00A0421E" w:rsidRPr="00A0421E" w:rsidRDefault="00A0421E">
      <w:pPr>
        <w:pStyle w:val="ConsPlusNormal"/>
        <w:ind w:firstLine="540"/>
        <w:jc w:val="both"/>
        <w:rPr>
          <w:rFonts w:ascii="Times New Roman" w:hAnsi="Times New Roman" w:cs="Times New Roman"/>
          <w:sz w:val="24"/>
          <w:szCs w:val="24"/>
        </w:rPr>
      </w:pPr>
      <w:hyperlink w:anchor="P740"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налоговым доходам";</w:t>
      </w:r>
    </w:p>
    <w:p w:rsidR="00A0421E" w:rsidRPr="00A0421E" w:rsidRDefault="00A0421E">
      <w:pPr>
        <w:pStyle w:val="ConsPlusNormal"/>
        <w:ind w:firstLine="540"/>
        <w:jc w:val="both"/>
        <w:rPr>
          <w:rFonts w:ascii="Times New Roman" w:hAnsi="Times New Roman" w:cs="Times New Roman"/>
          <w:sz w:val="24"/>
          <w:szCs w:val="24"/>
        </w:rPr>
      </w:pPr>
      <w:hyperlink w:anchor="P745"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по доходам от собственности";</w:t>
      </w:r>
    </w:p>
    <w:p w:rsidR="00A0421E" w:rsidRPr="00A0421E" w:rsidRDefault="00A0421E">
      <w:pPr>
        <w:pStyle w:val="ConsPlusNormal"/>
        <w:ind w:firstLine="540"/>
        <w:jc w:val="both"/>
        <w:rPr>
          <w:rFonts w:ascii="Times New Roman" w:hAnsi="Times New Roman" w:cs="Times New Roman"/>
          <w:sz w:val="24"/>
          <w:szCs w:val="24"/>
        </w:rPr>
      </w:pPr>
      <w:hyperlink w:anchor="P750"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по доходам от оказания платных работ, услуг";</w:t>
      </w:r>
    </w:p>
    <w:p w:rsidR="00A0421E" w:rsidRPr="00A0421E" w:rsidRDefault="00A0421E">
      <w:pPr>
        <w:pStyle w:val="ConsPlusNormal"/>
        <w:ind w:firstLine="540"/>
        <w:jc w:val="both"/>
        <w:rPr>
          <w:rFonts w:ascii="Times New Roman" w:hAnsi="Times New Roman" w:cs="Times New Roman"/>
          <w:sz w:val="24"/>
          <w:szCs w:val="24"/>
        </w:rPr>
      </w:pPr>
      <w:hyperlink w:anchor="P755"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xml:space="preserve"> "Расчеты по суммам принудительного изъятия";</w:t>
      </w:r>
    </w:p>
    <w:p w:rsidR="00A0421E" w:rsidRPr="00A0421E" w:rsidRDefault="00A0421E">
      <w:pPr>
        <w:pStyle w:val="ConsPlusNormal"/>
        <w:ind w:firstLine="540"/>
        <w:jc w:val="both"/>
        <w:rPr>
          <w:rFonts w:ascii="Times New Roman" w:hAnsi="Times New Roman" w:cs="Times New Roman"/>
          <w:sz w:val="24"/>
          <w:szCs w:val="24"/>
        </w:rPr>
      </w:pPr>
      <w:hyperlink w:anchor="P760" w:history="1">
        <w:r w:rsidRPr="00A0421E">
          <w:rPr>
            <w:rFonts w:ascii="Times New Roman" w:hAnsi="Times New Roman" w:cs="Times New Roman"/>
            <w:color w:val="0000FF"/>
            <w:sz w:val="24"/>
            <w:szCs w:val="24"/>
          </w:rPr>
          <w:t>50</w:t>
        </w:r>
      </w:hyperlink>
      <w:r w:rsidRPr="00A0421E">
        <w:rPr>
          <w:rFonts w:ascii="Times New Roman" w:hAnsi="Times New Roman" w:cs="Times New Roman"/>
          <w:sz w:val="24"/>
          <w:szCs w:val="24"/>
        </w:rPr>
        <w:t xml:space="preserve"> "Расчеты по поступлениям от бюджетов";</w:t>
      </w:r>
    </w:p>
    <w:p w:rsidR="00A0421E" w:rsidRPr="00A0421E" w:rsidRDefault="00A0421E">
      <w:pPr>
        <w:pStyle w:val="ConsPlusNormal"/>
        <w:ind w:firstLine="540"/>
        <w:jc w:val="both"/>
        <w:rPr>
          <w:rFonts w:ascii="Times New Roman" w:hAnsi="Times New Roman" w:cs="Times New Roman"/>
          <w:sz w:val="24"/>
          <w:szCs w:val="24"/>
        </w:rPr>
      </w:pPr>
      <w:hyperlink w:anchor="P765" w:history="1">
        <w:r w:rsidRPr="00A0421E">
          <w:rPr>
            <w:rFonts w:ascii="Times New Roman" w:hAnsi="Times New Roman" w:cs="Times New Roman"/>
            <w:color w:val="0000FF"/>
            <w:sz w:val="24"/>
            <w:szCs w:val="24"/>
          </w:rPr>
          <w:t>60</w:t>
        </w:r>
      </w:hyperlink>
      <w:r w:rsidRPr="00A0421E">
        <w:rPr>
          <w:rFonts w:ascii="Times New Roman" w:hAnsi="Times New Roman" w:cs="Times New Roman"/>
          <w:sz w:val="24"/>
          <w:szCs w:val="24"/>
        </w:rPr>
        <w:t xml:space="preserve"> "Расчеты по страховым взносам на обязательное социальное страхование";</w:t>
      </w:r>
    </w:p>
    <w:p w:rsidR="00A0421E" w:rsidRPr="00A0421E" w:rsidRDefault="00A0421E">
      <w:pPr>
        <w:pStyle w:val="ConsPlusNormal"/>
        <w:ind w:firstLine="540"/>
        <w:jc w:val="both"/>
        <w:rPr>
          <w:rFonts w:ascii="Times New Roman" w:hAnsi="Times New Roman" w:cs="Times New Roman"/>
          <w:sz w:val="24"/>
          <w:szCs w:val="24"/>
        </w:rPr>
      </w:pPr>
      <w:hyperlink w:anchor="P770" w:history="1">
        <w:r w:rsidRPr="00A0421E">
          <w:rPr>
            <w:rFonts w:ascii="Times New Roman" w:hAnsi="Times New Roman" w:cs="Times New Roman"/>
            <w:color w:val="0000FF"/>
            <w:sz w:val="24"/>
            <w:szCs w:val="24"/>
          </w:rPr>
          <w:t>70</w:t>
        </w:r>
      </w:hyperlink>
      <w:r w:rsidRPr="00A0421E">
        <w:rPr>
          <w:rFonts w:ascii="Times New Roman" w:hAnsi="Times New Roman" w:cs="Times New Roman"/>
          <w:sz w:val="24"/>
          <w:szCs w:val="24"/>
        </w:rPr>
        <w:t xml:space="preserve"> "Расчеты по доходам от операций с активами";</w:t>
      </w:r>
    </w:p>
    <w:p w:rsidR="00A0421E" w:rsidRPr="00A0421E" w:rsidRDefault="00A0421E">
      <w:pPr>
        <w:pStyle w:val="ConsPlusNormal"/>
        <w:ind w:firstLine="540"/>
        <w:jc w:val="both"/>
        <w:rPr>
          <w:rFonts w:ascii="Times New Roman" w:hAnsi="Times New Roman" w:cs="Times New Roman"/>
          <w:sz w:val="24"/>
          <w:szCs w:val="24"/>
        </w:rPr>
      </w:pPr>
      <w:hyperlink w:anchor="P775" w:history="1">
        <w:r w:rsidRPr="00A0421E">
          <w:rPr>
            <w:rFonts w:ascii="Times New Roman" w:hAnsi="Times New Roman" w:cs="Times New Roman"/>
            <w:color w:val="0000FF"/>
            <w:sz w:val="24"/>
            <w:szCs w:val="24"/>
          </w:rPr>
          <w:t>80</w:t>
        </w:r>
      </w:hyperlink>
      <w:r w:rsidRPr="00A0421E">
        <w:rPr>
          <w:rFonts w:ascii="Times New Roman" w:hAnsi="Times New Roman" w:cs="Times New Roman"/>
          <w:sz w:val="24"/>
          <w:szCs w:val="24"/>
        </w:rPr>
        <w:t xml:space="preserve"> "Расчеты по прочим доходам".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по доходам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налоговым доходам - на счете, содержащем аналитический код группы синтетического </w:t>
      </w:r>
      <w:hyperlink w:anchor="P740"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"Расчеты по налоговым доходам"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78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налоговых доходов";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доходам от собственности - на счете, содержащем аналитический код группы синтетического </w:t>
      </w:r>
      <w:hyperlink w:anchor="P745"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"Расчеты по доходам от собственности"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78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от собственности";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доходам от оказания платных работ, услуг" - на счете, содержащем аналитический код группы синтетического </w:t>
      </w:r>
      <w:hyperlink w:anchor="P750"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"Расчеты по доходам от оказания платных работ, услуг"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79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доходам от оказания платных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суммам принудительного изъятия - на счете, содержащем аналитический код группы синтетического </w:t>
      </w:r>
      <w:hyperlink w:anchor="P755" w:history="1">
        <w:r w:rsidRPr="00A0421E">
          <w:rPr>
            <w:rFonts w:ascii="Times New Roman" w:hAnsi="Times New Roman" w:cs="Times New Roman"/>
            <w:color w:val="0000FF"/>
            <w:sz w:val="24"/>
            <w:szCs w:val="24"/>
          </w:rPr>
          <w:t>счета 40</w:t>
        </w:r>
      </w:hyperlink>
      <w:r w:rsidRPr="00A0421E">
        <w:rPr>
          <w:rFonts w:ascii="Times New Roman" w:hAnsi="Times New Roman" w:cs="Times New Roman"/>
          <w:sz w:val="24"/>
          <w:szCs w:val="24"/>
        </w:rPr>
        <w:t xml:space="preserve"> "Расчеты по суммам принудительного изъятия"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79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по суммам принудительного изъятия";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поступлениям от бюджетов - на счете, содержащем аналитический код группы синтетического </w:t>
      </w:r>
      <w:hyperlink w:anchor="P760"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"Расчеты по поступлениям от бюджетов"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80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по поступлениям от других бюджетов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hyperlink w:anchor="P805"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поступлениям от наднациональных организаций и правительств иностранных государств";</w:t>
      </w:r>
    </w:p>
    <w:p w:rsidR="00A0421E" w:rsidRPr="00A0421E" w:rsidRDefault="00A0421E">
      <w:pPr>
        <w:pStyle w:val="ConsPlusNormal"/>
        <w:ind w:firstLine="540"/>
        <w:jc w:val="both"/>
        <w:rPr>
          <w:rFonts w:ascii="Times New Roman" w:hAnsi="Times New Roman" w:cs="Times New Roman"/>
          <w:sz w:val="24"/>
          <w:szCs w:val="24"/>
        </w:rPr>
      </w:pPr>
      <w:hyperlink w:anchor="P810"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поступлениям от международных финансовых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 расчеты по поступлениям от бюджетов - на счете, содержащем аналитический код группы синтетического </w:t>
      </w:r>
      <w:hyperlink w:anchor="P765" w:history="1">
        <w:r w:rsidRPr="00A0421E">
          <w:rPr>
            <w:rFonts w:ascii="Times New Roman" w:hAnsi="Times New Roman" w:cs="Times New Roman"/>
            <w:color w:val="0000FF"/>
            <w:sz w:val="24"/>
            <w:szCs w:val="24"/>
          </w:rPr>
          <w:t>счета 60</w:t>
        </w:r>
      </w:hyperlink>
      <w:r w:rsidRPr="00A0421E">
        <w:rPr>
          <w:rFonts w:ascii="Times New Roman" w:hAnsi="Times New Roman" w:cs="Times New Roman"/>
          <w:sz w:val="24"/>
          <w:szCs w:val="24"/>
        </w:rPr>
        <w:t xml:space="preserve"> "Расчеты по страховым взносам на обязательное социальное страхование"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81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страховых взносов на обязательное социальное страхование";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доходам от операций с активами - на счете, содержащем аналитический код группы синтетического </w:t>
      </w:r>
      <w:hyperlink w:anchor="P770" w:history="1">
        <w:r w:rsidRPr="00A0421E">
          <w:rPr>
            <w:rFonts w:ascii="Times New Roman" w:hAnsi="Times New Roman" w:cs="Times New Roman"/>
            <w:color w:val="0000FF"/>
            <w:sz w:val="24"/>
            <w:szCs w:val="24"/>
          </w:rPr>
          <w:t>счета 70</w:t>
        </w:r>
      </w:hyperlink>
      <w:r w:rsidRPr="00A0421E">
        <w:rPr>
          <w:rFonts w:ascii="Times New Roman" w:hAnsi="Times New Roman" w:cs="Times New Roman"/>
          <w:sz w:val="24"/>
          <w:szCs w:val="24"/>
        </w:rPr>
        <w:t xml:space="preserve"> "Расчеты по доходам от операций с активами"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820"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доходам от операций с основными средствами";</w:t>
      </w:r>
    </w:p>
    <w:p w:rsidR="00A0421E" w:rsidRPr="00A0421E" w:rsidRDefault="00A0421E">
      <w:pPr>
        <w:pStyle w:val="ConsPlusNormal"/>
        <w:ind w:firstLine="540"/>
        <w:jc w:val="both"/>
        <w:rPr>
          <w:rFonts w:ascii="Times New Roman" w:hAnsi="Times New Roman" w:cs="Times New Roman"/>
          <w:sz w:val="24"/>
          <w:szCs w:val="24"/>
        </w:rPr>
      </w:pPr>
      <w:hyperlink w:anchor="P825"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доходам от операций с нематериальными активами";</w:t>
      </w:r>
    </w:p>
    <w:p w:rsidR="00A0421E" w:rsidRPr="00A0421E" w:rsidRDefault="00A0421E">
      <w:pPr>
        <w:pStyle w:val="ConsPlusNormal"/>
        <w:ind w:firstLine="540"/>
        <w:jc w:val="both"/>
        <w:rPr>
          <w:rFonts w:ascii="Times New Roman" w:hAnsi="Times New Roman" w:cs="Times New Roman"/>
          <w:sz w:val="24"/>
          <w:szCs w:val="24"/>
        </w:rPr>
      </w:pPr>
      <w:hyperlink w:anchor="P830"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доходам от операций с непроизведенными активами";</w:t>
      </w:r>
    </w:p>
    <w:p w:rsidR="00A0421E" w:rsidRPr="00A0421E" w:rsidRDefault="00A0421E">
      <w:pPr>
        <w:pStyle w:val="ConsPlusNormal"/>
        <w:ind w:firstLine="540"/>
        <w:jc w:val="both"/>
        <w:rPr>
          <w:rFonts w:ascii="Times New Roman" w:hAnsi="Times New Roman" w:cs="Times New Roman"/>
          <w:sz w:val="24"/>
          <w:szCs w:val="24"/>
        </w:rPr>
      </w:pPr>
      <w:hyperlink w:anchor="P835"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доходам от операций с материальными запасами";</w:t>
      </w:r>
    </w:p>
    <w:p w:rsidR="00A0421E" w:rsidRPr="00A0421E" w:rsidRDefault="00A0421E">
      <w:pPr>
        <w:pStyle w:val="ConsPlusNormal"/>
        <w:ind w:firstLine="540"/>
        <w:jc w:val="both"/>
        <w:rPr>
          <w:rFonts w:ascii="Times New Roman" w:hAnsi="Times New Roman" w:cs="Times New Roman"/>
          <w:sz w:val="24"/>
          <w:szCs w:val="24"/>
        </w:rPr>
      </w:pPr>
      <w:hyperlink w:anchor="P840"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доходам от операций с финансовыми активами";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по прочим доходам - на счете, содержащем аналитический код группы синтетического </w:t>
      </w:r>
      <w:hyperlink w:anchor="P775" w:history="1">
        <w:r w:rsidRPr="00A0421E">
          <w:rPr>
            <w:rFonts w:ascii="Times New Roman" w:hAnsi="Times New Roman" w:cs="Times New Roman"/>
            <w:color w:val="0000FF"/>
            <w:sz w:val="24"/>
            <w:szCs w:val="24"/>
          </w:rPr>
          <w:t>счета 80</w:t>
        </w:r>
      </w:hyperlink>
      <w:r w:rsidRPr="00A0421E">
        <w:rPr>
          <w:rFonts w:ascii="Times New Roman" w:hAnsi="Times New Roman" w:cs="Times New Roman"/>
          <w:sz w:val="24"/>
          <w:szCs w:val="24"/>
        </w:rPr>
        <w:t xml:space="preserve"> "Расчеты по прочим доходам"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84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плательщиками прочих доходов";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Расчеты по невыясненным поступлениям;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4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по видам доходов (поступлений)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200. Аналитический учет расчетов по поступлениям ведется в разрезе видов доходов (поступлений) по плательщикам (группам плательщиков) и соответствующим им суммам расчетов в Карточке учета средств и расчетов и (или) в Журнале операций расчетов с дебиторами по доходам.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201. Отражение операций по счету осуществляется в Журнале операций расчетов с дебиторами по доходам.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20600 "Расчеты по выданным авансам"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202. На </w:t>
      </w:r>
      <w:hyperlink w:anchor="P856"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учитываются расчеты по предоставленным учреждением в соответствии с условиями заключенных договоров (контрактов), соглашений авансовым выплатам (кроме авансов, выданных подотчетным лицам).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203. Учет задолженности дебиторов по выданным авансам в иностранных валютах одновременно ведется в соответствующей иностранной валюте и в рублевом эквиваленте на дату авансовых выплат.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204. Группировка расчетов по выданным авансам осуществляется в разрезе видов выплат, утвержденных сметой (планом финансово-хозяйственной деятельности) учреждения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862"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авансам по оплате труда и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hyperlink w:anchor="P867"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по авансам по работам, услугам";</w:t>
      </w:r>
    </w:p>
    <w:p w:rsidR="00A0421E" w:rsidRPr="00A0421E" w:rsidRDefault="00A0421E">
      <w:pPr>
        <w:pStyle w:val="ConsPlusNormal"/>
        <w:ind w:firstLine="540"/>
        <w:jc w:val="both"/>
        <w:rPr>
          <w:rFonts w:ascii="Times New Roman" w:hAnsi="Times New Roman" w:cs="Times New Roman"/>
          <w:sz w:val="24"/>
          <w:szCs w:val="24"/>
        </w:rPr>
      </w:pPr>
      <w:hyperlink w:anchor="P872"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по авансам по поступлению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877"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xml:space="preserve"> "Расчеты по авансовым безвозмездным перечислениям организациям";</w:t>
      </w:r>
    </w:p>
    <w:p w:rsidR="00A0421E" w:rsidRPr="00A0421E" w:rsidRDefault="00A0421E">
      <w:pPr>
        <w:pStyle w:val="ConsPlusNormal"/>
        <w:ind w:firstLine="540"/>
        <w:jc w:val="both"/>
        <w:rPr>
          <w:rFonts w:ascii="Times New Roman" w:hAnsi="Times New Roman" w:cs="Times New Roman"/>
          <w:sz w:val="24"/>
          <w:szCs w:val="24"/>
        </w:rPr>
      </w:pPr>
      <w:hyperlink w:anchor="P882" w:history="1">
        <w:r w:rsidRPr="00A0421E">
          <w:rPr>
            <w:rFonts w:ascii="Times New Roman" w:hAnsi="Times New Roman" w:cs="Times New Roman"/>
            <w:color w:val="0000FF"/>
            <w:sz w:val="24"/>
            <w:szCs w:val="24"/>
          </w:rPr>
          <w:t>50</w:t>
        </w:r>
      </w:hyperlink>
      <w:r w:rsidRPr="00A0421E">
        <w:rPr>
          <w:rFonts w:ascii="Times New Roman" w:hAnsi="Times New Roman" w:cs="Times New Roman"/>
          <w:sz w:val="24"/>
          <w:szCs w:val="24"/>
        </w:rPr>
        <w:t xml:space="preserve"> "Расчеты по авансовым безвозмездным перечислениям бюджетам";</w:t>
      </w:r>
    </w:p>
    <w:p w:rsidR="00A0421E" w:rsidRPr="00A0421E" w:rsidRDefault="00A0421E">
      <w:pPr>
        <w:pStyle w:val="ConsPlusNormal"/>
        <w:ind w:firstLine="540"/>
        <w:jc w:val="both"/>
        <w:rPr>
          <w:rFonts w:ascii="Times New Roman" w:hAnsi="Times New Roman" w:cs="Times New Roman"/>
          <w:sz w:val="24"/>
          <w:szCs w:val="24"/>
        </w:rPr>
      </w:pPr>
      <w:hyperlink w:anchor="P887" w:history="1">
        <w:r w:rsidRPr="00A0421E">
          <w:rPr>
            <w:rFonts w:ascii="Times New Roman" w:hAnsi="Times New Roman" w:cs="Times New Roman"/>
            <w:color w:val="0000FF"/>
            <w:sz w:val="24"/>
            <w:szCs w:val="24"/>
          </w:rPr>
          <w:t>60</w:t>
        </w:r>
      </w:hyperlink>
      <w:r w:rsidRPr="00A0421E">
        <w:rPr>
          <w:rFonts w:ascii="Times New Roman" w:hAnsi="Times New Roman" w:cs="Times New Roman"/>
          <w:sz w:val="24"/>
          <w:szCs w:val="24"/>
        </w:rPr>
        <w:t xml:space="preserve"> "Расчеты по авансам по социальному обеспечению";</w:t>
      </w:r>
    </w:p>
    <w:p w:rsidR="00A0421E" w:rsidRPr="00A0421E" w:rsidRDefault="00A0421E">
      <w:pPr>
        <w:pStyle w:val="ConsPlusNormal"/>
        <w:ind w:firstLine="540"/>
        <w:jc w:val="both"/>
        <w:rPr>
          <w:rFonts w:ascii="Times New Roman" w:hAnsi="Times New Roman" w:cs="Times New Roman"/>
          <w:sz w:val="24"/>
          <w:szCs w:val="24"/>
        </w:rPr>
      </w:pPr>
      <w:hyperlink w:anchor="P892" w:history="1">
        <w:r w:rsidRPr="00A0421E">
          <w:rPr>
            <w:rFonts w:ascii="Times New Roman" w:hAnsi="Times New Roman" w:cs="Times New Roman"/>
            <w:color w:val="0000FF"/>
            <w:sz w:val="24"/>
            <w:szCs w:val="24"/>
          </w:rPr>
          <w:t>70</w:t>
        </w:r>
      </w:hyperlink>
      <w:r w:rsidRPr="00A0421E">
        <w:rPr>
          <w:rFonts w:ascii="Times New Roman" w:hAnsi="Times New Roman" w:cs="Times New Roman"/>
          <w:sz w:val="24"/>
          <w:szCs w:val="24"/>
        </w:rPr>
        <w:t xml:space="preserve"> "Расчеты по авансам на приобретение ценных бумаг и иных финансовых вложений";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4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899" w:history="1">
        <w:r w:rsidRPr="00A0421E">
          <w:rPr>
            <w:rFonts w:ascii="Times New Roman" w:hAnsi="Times New Roman" w:cs="Times New Roman"/>
            <w:color w:val="0000FF"/>
            <w:sz w:val="24"/>
            <w:szCs w:val="24"/>
          </w:rPr>
          <w:t>90</w:t>
        </w:r>
      </w:hyperlink>
      <w:r w:rsidRPr="00A0421E">
        <w:rPr>
          <w:rFonts w:ascii="Times New Roman" w:hAnsi="Times New Roman" w:cs="Times New Roman"/>
          <w:sz w:val="24"/>
          <w:szCs w:val="24"/>
        </w:rPr>
        <w:t xml:space="preserve"> "Расчеты по авансам по прочим расходам".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по выданным авансам учитываются: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4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по оплате труда и начислениям на выплаты по оплате труда - на счете, содержащем аналитический код группы синтетического </w:t>
      </w:r>
      <w:hyperlink w:anchor="P862"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"Расчеты по авансам по оплате труда и начислениям на выплаты по оплате труда"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0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авансам по прочим выплатам";</w:t>
      </w:r>
    </w:p>
    <w:p w:rsidR="00A0421E" w:rsidRPr="00A0421E" w:rsidRDefault="00A0421E">
      <w:pPr>
        <w:pStyle w:val="ConsPlusNormal"/>
        <w:ind w:firstLine="540"/>
        <w:jc w:val="both"/>
        <w:rPr>
          <w:rFonts w:ascii="Times New Roman" w:hAnsi="Times New Roman" w:cs="Times New Roman"/>
          <w:sz w:val="24"/>
          <w:szCs w:val="24"/>
        </w:rPr>
      </w:pPr>
      <w:hyperlink w:anchor="P90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авансам по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по работам, услугам - на счете, содержащем аналитический код группы синтетического </w:t>
      </w:r>
      <w:hyperlink w:anchor="P867"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"Расчеты по авансам по работам, услугам"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1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авансам по услугам связи";</w:t>
      </w:r>
    </w:p>
    <w:p w:rsidR="00A0421E" w:rsidRPr="00A0421E" w:rsidRDefault="00A0421E">
      <w:pPr>
        <w:pStyle w:val="ConsPlusNormal"/>
        <w:ind w:firstLine="540"/>
        <w:jc w:val="both"/>
        <w:rPr>
          <w:rFonts w:ascii="Times New Roman" w:hAnsi="Times New Roman" w:cs="Times New Roman"/>
          <w:sz w:val="24"/>
          <w:szCs w:val="24"/>
        </w:rPr>
      </w:pPr>
      <w:hyperlink w:anchor="P91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авансам по транспортным услугам";</w:t>
      </w:r>
    </w:p>
    <w:p w:rsidR="00A0421E" w:rsidRPr="00A0421E" w:rsidRDefault="00A0421E">
      <w:pPr>
        <w:pStyle w:val="ConsPlusNormal"/>
        <w:ind w:firstLine="540"/>
        <w:jc w:val="both"/>
        <w:rPr>
          <w:rFonts w:ascii="Times New Roman" w:hAnsi="Times New Roman" w:cs="Times New Roman"/>
          <w:sz w:val="24"/>
          <w:szCs w:val="24"/>
        </w:rPr>
      </w:pPr>
      <w:hyperlink w:anchor="P924"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авансам по коммунальным услугам";</w:t>
      </w:r>
    </w:p>
    <w:p w:rsidR="00A0421E" w:rsidRPr="00A0421E" w:rsidRDefault="00A0421E">
      <w:pPr>
        <w:pStyle w:val="ConsPlusNormal"/>
        <w:ind w:firstLine="540"/>
        <w:jc w:val="both"/>
        <w:rPr>
          <w:rFonts w:ascii="Times New Roman" w:hAnsi="Times New Roman" w:cs="Times New Roman"/>
          <w:sz w:val="24"/>
          <w:szCs w:val="24"/>
        </w:rPr>
      </w:pPr>
      <w:hyperlink w:anchor="P929"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авансам по арендной плате за пользование имуществом";</w:t>
      </w:r>
    </w:p>
    <w:p w:rsidR="00A0421E" w:rsidRPr="00A0421E" w:rsidRDefault="00A0421E">
      <w:pPr>
        <w:pStyle w:val="ConsPlusNormal"/>
        <w:ind w:firstLine="540"/>
        <w:jc w:val="both"/>
        <w:rPr>
          <w:rFonts w:ascii="Times New Roman" w:hAnsi="Times New Roman" w:cs="Times New Roman"/>
          <w:sz w:val="24"/>
          <w:szCs w:val="24"/>
        </w:rPr>
      </w:pPr>
      <w:hyperlink w:anchor="P934"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авансам по работам, услугам по содержанию имущества";</w:t>
      </w:r>
    </w:p>
    <w:p w:rsidR="00A0421E" w:rsidRPr="00A0421E" w:rsidRDefault="00A0421E">
      <w:pPr>
        <w:pStyle w:val="ConsPlusNormal"/>
        <w:ind w:firstLine="540"/>
        <w:jc w:val="both"/>
        <w:rPr>
          <w:rFonts w:ascii="Times New Roman" w:hAnsi="Times New Roman" w:cs="Times New Roman"/>
          <w:sz w:val="24"/>
          <w:szCs w:val="24"/>
        </w:rPr>
      </w:pPr>
      <w:hyperlink w:anchor="P939"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"Расчеты по авансам по прочим работам, услугам";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по поступлению нефинансовых активов - на счете, содержащем аналитический код группы синтетического </w:t>
      </w:r>
      <w:hyperlink w:anchor="P872"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"Расчеты по авансам по поступлению нефинансовых активов"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4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авансам по приобретению основных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94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авансам по приобретению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hyperlink w:anchor="P954"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авансам по приобретению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hyperlink w:anchor="P959"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авансам по приобретению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авансовые безвозмездным перечислениям организациям - на счете, содержащем аналитический код группы синтетического </w:t>
      </w:r>
      <w:hyperlink w:anchor="P877" w:history="1">
        <w:r w:rsidRPr="00A0421E">
          <w:rPr>
            <w:rFonts w:ascii="Times New Roman" w:hAnsi="Times New Roman" w:cs="Times New Roman"/>
            <w:color w:val="0000FF"/>
            <w:sz w:val="24"/>
            <w:szCs w:val="24"/>
          </w:rPr>
          <w:t>счета 40</w:t>
        </w:r>
      </w:hyperlink>
      <w:r w:rsidRPr="00A0421E">
        <w:rPr>
          <w:rFonts w:ascii="Times New Roman" w:hAnsi="Times New Roman" w:cs="Times New Roman"/>
          <w:sz w:val="24"/>
          <w:szCs w:val="24"/>
        </w:rPr>
        <w:t xml:space="preserve"> "Расчеты по авансовым безвозмездным перечислениям организациям"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6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авансовым безвозмездным перечислениям государственным и муниципальным организациям";</w:t>
      </w:r>
    </w:p>
    <w:p w:rsidR="00A0421E" w:rsidRPr="00A0421E" w:rsidRDefault="00A0421E">
      <w:pPr>
        <w:pStyle w:val="ConsPlusNormal"/>
        <w:ind w:firstLine="540"/>
        <w:jc w:val="both"/>
        <w:rPr>
          <w:rFonts w:ascii="Times New Roman" w:hAnsi="Times New Roman" w:cs="Times New Roman"/>
          <w:sz w:val="24"/>
          <w:szCs w:val="24"/>
        </w:rPr>
      </w:pPr>
      <w:hyperlink w:anchor="P96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авансовым безвозмездным перечислениям организациям, за исключением государственных и муниципальных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авансовые безвозмездным перечислениям бюджетам - на счете, содержащем аналитический код группы синтетического </w:t>
      </w:r>
      <w:hyperlink w:anchor="P882"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"Расчеты по авансовым безвозмездным перечислениям бюджетам"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7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авансовым перечислениям другим бюджетам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hyperlink w:anchor="P97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авансовым перечислениям наднациональным организациям и правительствам иностранных государств";</w:t>
      </w:r>
    </w:p>
    <w:p w:rsidR="00A0421E" w:rsidRPr="00A0421E" w:rsidRDefault="00A0421E">
      <w:pPr>
        <w:pStyle w:val="ConsPlusNormal"/>
        <w:ind w:firstLine="540"/>
        <w:jc w:val="both"/>
        <w:rPr>
          <w:rFonts w:ascii="Times New Roman" w:hAnsi="Times New Roman" w:cs="Times New Roman"/>
          <w:sz w:val="24"/>
          <w:szCs w:val="24"/>
        </w:rPr>
      </w:pPr>
      <w:hyperlink w:anchor="P984"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авансовым перечислениям международным организациям";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по социальному обеспечению - на счете, содержащем аналитический код группы синтетического </w:t>
      </w:r>
      <w:hyperlink w:anchor="P887" w:history="1">
        <w:r w:rsidRPr="00A0421E">
          <w:rPr>
            <w:rFonts w:ascii="Times New Roman" w:hAnsi="Times New Roman" w:cs="Times New Roman"/>
            <w:color w:val="0000FF"/>
            <w:sz w:val="24"/>
            <w:szCs w:val="24"/>
          </w:rPr>
          <w:t>счета 60</w:t>
        </w:r>
      </w:hyperlink>
      <w:r w:rsidRPr="00A0421E">
        <w:rPr>
          <w:rFonts w:ascii="Times New Roman" w:hAnsi="Times New Roman" w:cs="Times New Roman"/>
          <w:sz w:val="24"/>
          <w:szCs w:val="24"/>
        </w:rPr>
        <w:t xml:space="preserve"> "Расчеты по авансам по социальному обеспечению"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989"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авансам по пенсиям, пособиям и выплатам по пенсионному, социальному и </w:t>
      </w:r>
      <w:r w:rsidRPr="00A0421E">
        <w:rPr>
          <w:rFonts w:ascii="Times New Roman" w:hAnsi="Times New Roman" w:cs="Times New Roman"/>
          <w:sz w:val="24"/>
          <w:szCs w:val="24"/>
        </w:rPr>
        <w:lastRenderedPageBreak/>
        <w:t>медицинскому страхованию населения";</w:t>
      </w:r>
    </w:p>
    <w:p w:rsidR="00A0421E" w:rsidRPr="00A0421E" w:rsidRDefault="00A0421E">
      <w:pPr>
        <w:pStyle w:val="ConsPlusNormal"/>
        <w:ind w:firstLine="540"/>
        <w:jc w:val="both"/>
        <w:rPr>
          <w:rFonts w:ascii="Times New Roman" w:hAnsi="Times New Roman" w:cs="Times New Roman"/>
          <w:sz w:val="24"/>
          <w:szCs w:val="24"/>
        </w:rPr>
      </w:pPr>
      <w:hyperlink w:anchor="P99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авансам по пособиям по социальной помощи населению";</w:t>
      </w:r>
    </w:p>
    <w:p w:rsidR="00A0421E" w:rsidRPr="00A0421E" w:rsidRDefault="00A0421E">
      <w:pPr>
        <w:pStyle w:val="ConsPlusNormal"/>
        <w:ind w:firstLine="540"/>
        <w:jc w:val="both"/>
        <w:rPr>
          <w:rFonts w:ascii="Times New Roman" w:hAnsi="Times New Roman" w:cs="Times New Roman"/>
          <w:sz w:val="24"/>
          <w:szCs w:val="24"/>
        </w:rPr>
      </w:pPr>
      <w:hyperlink w:anchor="P99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авансам по пенсиям, пособиям, выплачиваемым организациями сектора государственного управления";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на приобретение ценных бумаг и иных финансовых вложений, а также авансы, произведенные по государственным (муниципальным) контрактам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 на счете, содержащем аналитический код группы синтетического </w:t>
      </w:r>
      <w:hyperlink w:anchor="P892" w:history="1">
        <w:r w:rsidRPr="00A0421E">
          <w:rPr>
            <w:rFonts w:ascii="Times New Roman" w:hAnsi="Times New Roman" w:cs="Times New Roman"/>
            <w:color w:val="0000FF"/>
            <w:sz w:val="24"/>
            <w:szCs w:val="24"/>
          </w:rPr>
          <w:t>счета 70</w:t>
        </w:r>
      </w:hyperlink>
      <w:r w:rsidRPr="00A0421E">
        <w:rPr>
          <w:rFonts w:ascii="Times New Roman" w:hAnsi="Times New Roman" w:cs="Times New Roman"/>
          <w:sz w:val="24"/>
          <w:szCs w:val="24"/>
        </w:rPr>
        <w:t xml:space="preserve"> "Расчеты по авансам на приобретение ценных бумаг и иных финансовых вложений" и соответствующий аналитический код вида синтетического счета 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100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авансам на приобретение ценных бумаг, кроме акций";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1011"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авансам на приобретение акций и по иным формам участия в капитале";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1019"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авансам на приобретение иных финансовых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авансы по прочим расходам - на счете, содержащем аналитический код группы синтетического </w:t>
      </w:r>
      <w:hyperlink w:anchor="P899" w:history="1">
        <w:r w:rsidRPr="00A0421E">
          <w:rPr>
            <w:rFonts w:ascii="Times New Roman" w:hAnsi="Times New Roman" w:cs="Times New Roman"/>
            <w:color w:val="0000FF"/>
            <w:sz w:val="24"/>
            <w:szCs w:val="24"/>
          </w:rPr>
          <w:t>счета 90</w:t>
        </w:r>
      </w:hyperlink>
      <w:r w:rsidRPr="00A0421E">
        <w:rPr>
          <w:rFonts w:ascii="Times New Roman" w:hAnsi="Times New Roman" w:cs="Times New Roman"/>
          <w:sz w:val="24"/>
          <w:szCs w:val="24"/>
        </w:rPr>
        <w:t xml:space="preserve"> "Расчеты по авансам по прочим расходам"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02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авансам по оплате прочих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по авансовым перечислениям в разрезе видов расходов (выбытий)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205. Аналитический учет расчетов с поставщиками по выданным авансам ведется в разрезе дебиторов и по соответствующим им суммам выданных авансов в Карточке учета средств и расчетов либо в Журнале по расчетам с поставщиками и подрядчиками.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206. Отражение операций по </w:t>
      </w:r>
      <w:hyperlink w:anchor="P85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по расчетам с поставщиками и подрядчиками.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20700 "Расчеты по кредитам, займам (ссудам)"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207. </w:t>
      </w:r>
      <w:hyperlink w:anchor="P103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по предоставленным в порядке, предусмотренном законодательством Российской Федерации, сумм заимствований и начисленным по ним в соответствии с условиями предоставления заимствований процентам, штрафам и пеням.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208. Переоценка задолженности по бюджетным кредитам, государственным гарантиям, выданным в иностранной валюте, производится один раз в месяц в последний день отчетного месяца либо на дату совершения операции по ним, с отнесением положительных (отрицательных) курсовых разниц, возникших при расчете рублевого эквивалента, на увеличение (уменьшение) расчетов в иностранной валюте и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209. Группировка расчетов осуществляется по аналитическим группам синтетического счета предоставленных заимствований:</w:t>
      </w:r>
    </w:p>
    <w:p w:rsidR="00A0421E" w:rsidRPr="00A0421E" w:rsidRDefault="00A0421E">
      <w:pPr>
        <w:pStyle w:val="ConsPlusNormal"/>
        <w:ind w:firstLine="540"/>
        <w:jc w:val="both"/>
        <w:rPr>
          <w:rFonts w:ascii="Times New Roman" w:hAnsi="Times New Roman" w:cs="Times New Roman"/>
          <w:sz w:val="24"/>
          <w:szCs w:val="24"/>
        </w:rPr>
      </w:pPr>
      <w:hyperlink w:anchor="P1038"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предоставленным кредитам, займам (ссудам)";</w:t>
      </w:r>
    </w:p>
    <w:p w:rsidR="00A0421E" w:rsidRPr="00A0421E" w:rsidRDefault="00A0421E">
      <w:pPr>
        <w:pStyle w:val="ConsPlusNormal"/>
        <w:ind w:firstLine="540"/>
        <w:jc w:val="both"/>
        <w:rPr>
          <w:rFonts w:ascii="Times New Roman" w:hAnsi="Times New Roman" w:cs="Times New Roman"/>
          <w:sz w:val="24"/>
          <w:szCs w:val="24"/>
        </w:rPr>
      </w:pPr>
      <w:hyperlink w:anchor="P1043"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в рамках целевых иностранных кредитов (заимствований)";</w:t>
      </w:r>
    </w:p>
    <w:p w:rsidR="00A0421E" w:rsidRPr="00A0421E" w:rsidRDefault="00A0421E">
      <w:pPr>
        <w:pStyle w:val="ConsPlusNormal"/>
        <w:ind w:firstLine="540"/>
        <w:jc w:val="both"/>
        <w:rPr>
          <w:rFonts w:ascii="Times New Roman" w:hAnsi="Times New Roman" w:cs="Times New Roman"/>
          <w:sz w:val="24"/>
          <w:szCs w:val="24"/>
        </w:rPr>
      </w:pPr>
      <w:hyperlink w:anchor="P1048"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с дебиторами по государственным (муниципальным) гарантиям";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Денежные средства учреждения учитываются на счете, содержащем соответствующий </w:t>
      </w:r>
      <w:r w:rsidRPr="00A0421E">
        <w:rPr>
          <w:rFonts w:ascii="Times New Roman" w:hAnsi="Times New Roman" w:cs="Times New Roman"/>
          <w:sz w:val="24"/>
          <w:szCs w:val="24"/>
        </w:rPr>
        <w:lastRenderedPageBreak/>
        <w:t>аналитический код группы синтетического счета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053"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бюджетным кредитам другим бюджетам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hyperlink w:anchor="P1058"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с иными дебиторами по бюджетным кредитам";</w:t>
      </w:r>
    </w:p>
    <w:p w:rsidR="00A0421E" w:rsidRPr="00A0421E" w:rsidRDefault="00A0421E">
      <w:pPr>
        <w:pStyle w:val="ConsPlusNormal"/>
        <w:ind w:firstLine="540"/>
        <w:jc w:val="both"/>
        <w:rPr>
          <w:rFonts w:ascii="Times New Roman" w:hAnsi="Times New Roman" w:cs="Times New Roman"/>
          <w:sz w:val="24"/>
          <w:szCs w:val="24"/>
        </w:rPr>
      </w:pPr>
      <w:hyperlink w:anchor="P1063"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займам (ссудам)".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210. Аналитический учет по </w:t>
      </w:r>
      <w:hyperlink w:anchor="P103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выданных бюджетных кредитов, займов (ссуд) в разрезе видов заимствований и дебиторов, а также сумм основного долга, начисленных процентов, штрафов и (или) пеней.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211. Отражение операций по </w:t>
      </w:r>
      <w:hyperlink w:anchor="P103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с безналичными денежными средствами, а в части операций по переоценке сумм заимствований и начислению процентов, пеней (штрафов) -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20800 "Расчеты с подотчетными лицами"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212. </w:t>
      </w:r>
      <w:hyperlink w:anchor="P106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с подотчетными лицами по суммам денежных средств и (или) денежных документов, выдаваемых им учреждением под отчет.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213. Дебиторская задолженность подотчетных лиц отражается в сумме денежных средств, выданных ему по распоряжению руководителя учреждения на основании письменного заявления подотчетного лица, содержащего назначение аванса, расчет (обоснование) размера аванса и срок, на который он выдается, либо в сумме денежных документов выданных подотчетному лицу на соответствующие цели.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214. Увеличение дебиторской задолженности подотчетных лиц на суммы полученных денежных средств допускается при отсутствии за подотчетным лицом задолженности по денежным средствам, по которым наступил срок предоставления Авансового отчета.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5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215. Учет задолженности подотчетных лиц по выданным авансам в иностранных валютах одновременно ведется в соответствующей иностранной валюте и в рублевом эквиваленте на дату выдачи денежных средств под отчет.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расчетов по выданным авансам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задолженности по принятым обязательствам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регистра бухгалтерского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5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216. Сумма произведенных подотчетным лицом расходов отражается на счетах расчетов с подотчетными лицами согласно утвержденного руководителем учреждения (или уполномоченным им лицом) Авансового отчета подотчетного лица и прилагаемых к нему документов, подтверждающих произведенные расходы.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5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Сумма превышения принятых к учету расходов подотчетного лица над ранее выданным авансом (сумма утвержденного перерасхода) отражается на соответствующих счетах расчетов с подотчетными лицами и признается принятым перед подотчетным лицом денежным обязательством.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5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217. Группировка расчетов с подотчетными лицами осуществляется в разрезе видов выплат, утвержденных сметой учреждения (планом финансово-хозяйственной деятельности) по аналитическим группам синтетического учета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074"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с подотчетными лицами по оплате труда и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hyperlink w:anchor="P1079"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с подотчетными лицами по работам, услугам";</w:t>
      </w:r>
    </w:p>
    <w:p w:rsidR="00A0421E" w:rsidRPr="00A0421E" w:rsidRDefault="00A0421E">
      <w:pPr>
        <w:pStyle w:val="ConsPlusNormal"/>
        <w:ind w:firstLine="540"/>
        <w:jc w:val="both"/>
        <w:rPr>
          <w:rFonts w:ascii="Times New Roman" w:hAnsi="Times New Roman" w:cs="Times New Roman"/>
          <w:sz w:val="24"/>
          <w:szCs w:val="24"/>
        </w:rPr>
      </w:pPr>
      <w:hyperlink w:anchor="P1084"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с подотчетными лицами по поступлению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089" w:history="1">
        <w:r w:rsidRPr="00A0421E">
          <w:rPr>
            <w:rFonts w:ascii="Times New Roman" w:hAnsi="Times New Roman" w:cs="Times New Roman"/>
            <w:color w:val="0000FF"/>
            <w:sz w:val="24"/>
            <w:szCs w:val="24"/>
          </w:rPr>
          <w:t>60</w:t>
        </w:r>
      </w:hyperlink>
      <w:r w:rsidRPr="00A0421E">
        <w:rPr>
          <w:rFonts w:ascii="Times New Roman" w:hAnsi="Times New Roman" w:cs="Times New Roman"/>
          <w:sz w:val="24"/>
          <w:szCs w:val="24"/>
        </w:rPr>
        <w:t xml:space="preserve"> "Расчеты с подотчетными лицами по социальному обеспечению";</w:t>
      </w:r>
    </w:p>
    <w:p w:rsidR="00A0421E" w:rsidRPr="00A0421E" w:rsidRDefault="00A0421E">
      <w:pPr>
        <w:pStyle w:val="ConsPlusNormal"/>
        <w:ind w:firstLine="540"/>
        <w:jc w:val="both"/>
        <w:rPr>
          <w:rFonts w:ascii="Times New Roman" w:hAnsi="Times New Roman" w:cs="Times New Roman"/>
          <w:sz w:val="24"/>
          <w:szCs w:val="24"/>
        </w:rPr>
      </w:pPr>
      <w:hyperlink w:anchor="P1094" w:history="1">
        <w:r w:rsidRPr="00A0421E">
          <w:rPr>
            <w:rFonts w:ascii="Times New Roman" w:hAnsi="Times New Roman" w:cs="Times New Roman"/>
            <w:color w:val="0000FF"/>
            <w:sz w:val="24"/>
            <w:szCs w:val="24"/>
          </w:rPr>
          <w:t>90</w:t>
        </w:r>
      </w:hyperlink>
      <w:r w:rsidRPr="00A0421E">
        <w:rPr>
          <w:rFonts w:ascii="Times New Roman" w:hAnsi="Times New Roman" w:cs="Times New Roman"/>
          <w:sz w:val="24"/>
          <w:szCs w:val="24"/>
        </w:rPr>
        <w:t xml:space="preserve"> "Расчеты с подотчетными лицами по прочим расходам".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с подотчетными лицами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с подотчетными лицами по оплате труда и начислениям на выплаты по оплате труда - на счете, содержащем аналитический код группы синтетического </w:t>
      </w:r>
      <w:hyperlink w:anchor="P1074"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"Расчеты с подотчетными лицами по оплате труда и начислениям на выплаты по оплате труда"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099"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подотчетными лицами по заработной плате";</w:t>
      </w:r>
    </w:p>
    <w:p w:rsidR="00A0421E" w:rsidRPr="00A0421E" w:rsidRDefault="00A0421E">
      <w:pPr>
        <w:pStyle w:val="ConsPlusNormal"/>
        <w:ind w:firstLine="540"/>
        <w:jc w:val="both"/>
        <w:rPr>
          <w:rFonts w:ascii="Times New Roman" w:hAnsi="Times New Roman" w:cs="Times New Roman"/>
          <w:sz w:val="24"/>
          <w:szCs w:val="24"/>
        </w:rPr>
      </w:pPr>
      <w:hyperlink w:anchor="P110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подотчетными лицами по прочим выплатам";</w:t>
      </w:r>
    </w:p>
    <w:p w:rsidR="00A0421E" w:rsidRPr="00A0421E" w:rsidRDefault="00A0421E">
      <w:pPr>
        <w:pStyle w:val="ConsPlusNormal"/>
        <w:ind w:firstLine="540"/>
        <w:jc w:val="both"/>
        <w:rPr>
          <w:rFonts w:ascii="Times New Roman" w:hAnsi="Times New Roman" w:cs="Times New Roman"/>
          <w:sz w:val="24"/>
          <w:szCs w:val="24"/>
        </w:rPr>
      </w:pPr>
      <w:hyperlink w:anchor="P110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с подотчетными лицами по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с подотчетными лицами по работам, услугам - на счете, содержащем аналитический код группы синтетического </w:t>
      </w:r>
      <w:hyperlink w:anchor="P1079"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"Расчеты с подотчетными лицами по работам, услугам"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11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подотчетными лицами по оплате услуг связи";</w:t>
      </w:r>
    </w:p>
    <w:p w:rsidR="00A0421E" w:rsidRPr="00A0421E" w:rsidRDefault="00A0421E">
      <w:pPr>
        <w:pStyle w:val="ConsPlusNormal"/>
        <w:ind w:firstLine="540"/>
        <w:jc w:val="both"/>
        <w:rPr>
          <w:rFonts w:ascii="Times New Roman" w:hAnsi="Times New Roman" w:cs="Times New Roman"/>
          <w:sz w:val="24"/>
          <w:szCs w:val="24"/>
        </w:rPr>
      </w:pPr>
      <w:hyperlink w:anchor="P111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подотчетными лицами по оплате транспортных услуг";</w:t>
      </w:r>
    </w:p>
    <w:p w:rsidR="00A0421E" w:rsidRPr="00A0421E" w:rsidRDefault="00A0421E">
      <w:pPr>
        <w:pStyle w:val="ConsPlusNormal"/>
        <w:ind w:firstLine="540"/>
        <w:jc w:val="both"/>
        <w:rPr>
          <w:rFonts w:ascii="Times New Roman" w:hAnsi="Times New Roman" w:cs="Times New Roman"/>
          <w:sz w:val="24"/>
          <w:szCs w:val="24"/>
        </w:rPr>
      </w:pPr>
      <w:hyperlink w:anchor="P1124"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с подотчетными лицами по оплате коммунальных услуг";</w:t>
      </w:r>
    </w:p>
    <w:p w:rsidR="00A0421E" w:rsidRPr="00A0421E" w:rsidRDefault="00A0421E">
      <w:pPr>
        <w:pStyle w:val="ConsPlusNormal"/>
        <w:ind w:firstLine="540"/>
        <w:jc w:val="both"/>
        <w:rPr>
          <w:rFonts w:ascii="Times New Roman" w:hAnsi="Times New Roman" w:cs="Times New Roman"/>
          <w:sz w:val="24"/>
          <w:szCs w:val="24"/>
        </w:rPr>
      </w:pPr>
      <w:hyperlink w:anchor="P1129"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с подотчетными лицами по оплате арендной платы за пользование имуществом";</w:t>
      </w:r>
    </w:p>
    <w:p w:rsidR="00A0421E" w:rsidRPr="00A0421E" w:rsidRDefault="00A0421E">
      <w:pPr>
        <w:pStyle w:val="ConsPlusNormal"/>
        <w:ind w:firstLine="540"/>
        <w:jc w:val="both"/>
        <w:rPr>
          <w:rFonts w:ascii="Times New Roman" w:hAnsi="Times New Roman" w:cs="Times New Roman"/>
          <w:sz w:val="24"/>
          <w:szCs w:val="24"/>
        </w:rPr>
      </w:pPr>
      <w:hyperlink w:anchor="P1134"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с подотчетными лицами по оплате работ, услуг по содержанию имущества";</w:t>
      </w:r>
    </w:p>
    <w:p w:rsidR="00A0421E" w:rsidRPr="00A0421E" w:rsidRDefault="00A0421E">
      <w:pPr>
        <w:pStyle w:val="ConsPlusNormal"/>
        <w:ind w:firstLine="540"/>
        <w:jc w:val="both"/>
        <w:rPr>
          <w:rFonts w:ascii="Times New Roman" w:hAnsi="Times New Roman" w:cs="Times New Roman"/>
          <w:sz w:val="24"/>
          <w:szCs w:val="24"/>
        </w:rPr>
      </w:pPr>
      <w:hyperlink w:anchor="P1139"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"Расчеты с подотчетными лицами по оплате прочих работ,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с подотчетными лицами по поступлению нефинансовых активов - на счете, содержащем аналитический код группы синтетического </w:t>
      </w:r>
      <w:hyperlink w:anchor="P1084"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"Расчеты с подотчетными лицами по поступлению нефинансовых активов"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14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подотчетными лицами по приобретению основных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114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подотчетными лицами по приобретению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hyperlink w:anchor="P1154"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с подотчетными лицами по приобретению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с подотчетными лицами по социальному обеспечению - на счете, содержащем аналитический код группы синтетического </w:t>
      </w:r>
      <w:hyperlink w:anchor="P1089" w:history="1">
        <w:r w:rsidRPr="00A0421E">
          <w:rPr>
            <w:rFonts w:ascii="Times New Roman" w:hAnsi="Times New Roman" w:cs="Times New Roman"/>
            <w:color w:val="0000FF"/>
            <w:sz w:val="24"/>
            <w:szCs w:val="24"/>
          </w:rPr>
          <w:t>счета 60</w:t>
        </w:r>
      </w:hyperlink>
      <w:r w:rsidRPr="00A0421E">
        <w:rPr>
          <w:rFonts w:ascii="Times New Roman" w:hAnsi="Times New Roman" w:cs="Times New Roman"/>
          <w:sz w:val="24"/>
          <w:szCs w:val="24"/>
        </w:rPr>
        <w:t xml:space="preserve"> "Расчеты с подотчетными лицами по социальному обеспечению"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159"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подотчетными лицами по оплате пенсий, пособий и выплат по пенсионному, социальному и медицинскому страхованию населения";</w:t>
      </w:r>
    </w:p>
    <w:p w:rsidR="00A0421E" w:rsidRPr="00A0421E" w:rsidRDefault="00A0421E">
      <w:pPr>
        <w:pStyle w:val="ConsPlusNormal"/>
        <w:ind w:firstLine="540"/>
        <w:jc w:val="both"/>
        <w:rPr>
          <w:rFonts w:ascii="Times New Roman" w:hAnsi="Times New Roman" w:cs="Times New Roman"/>
          <w:sz w:val="24"/>
          <w:szCs w:val="24"/>
        </w:rPr>
      </w:pPr>
      <w:hyperlink w:anchor="P1164"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подотчетными лицами по оплате пособий по социальной помощи населению";</w:t>
      </w:r>
    </w:p>
    <w:p w:rsidR="00A0421E" w:rsidRPr="00A0421E" w:rsidRDefault="00A0421E">
      <w:pPr>
        <w:pStyle w:val="ConsPlusNormal"/>
        <w:ind w:firstLine="540"/>
        <w:jc w:val="both"/>
        <w:rPr>
          <w:rFonts w:ascii="Times New Roman" w:hAnsi="Times New Roman" w:cs="Times New Roman"/>
          <w:sz w:val="24"/>
          <w:szCs w:val="24"/>
        </w:rPr>
      </w:pPr>
      <w:hyperlink w:anchor="P1169"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с подотчетными лицами по оплате пенсий, пособий, выплачиваемых организациями сектора государственного управления";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расчеты с подотчетными лицами по прочим расходам - на счете, содержащем аналитический код группы синтетического </w:t>
      </w:r>
      <w:hyperlink w:anchor="P1094" w:history="1">
        <w:r w:rsidRPr="00A0421E">
          <w:rPr>
            <w:rFonts w:ascii="Times New Roman" w:hAnsi="Times New Roman" w:cs="Times New Roman"/>
            <w:color w:val="0000FF"/>
            <w:sz w:val="24"/>
            <w:szCs w:val="24"/>
          </w:rPr>
          <w:t>счета 90</w:t>
        </w:r>
      </w:hyperlink>
      <w:r w:rsidRPr="00A0421E">
        <w:rPr>
          <w:rFonts w:ascii="Times New Roman" w:hAnsi="Times New Roman" w:cs="Times New Roman"/>
          <w:sz w:val="24"/>
          <w:szCs w:val="24"/>
        </w:rPr>
        <w:t xml:space="preserve"> "Расчеты с подотчетными лицами по прочим расходам"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17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подотчетными лицами по оплате прочих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с подотчетными лицами в разрезе видов расходов (выбытий)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218. Аналитический учет расчетов с подотчетными лицами ведется в разрезе подотчетных лиц, видов выплат и видов расчетов (расчеты по выданным денежным средствам, расчеты по полученным денежным документам) в Карточке учета средств и расчетов либо в Журнале по расчетам с подотчетными лицами.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219. Отражение операций по </w:t>
      </w:r>
      <w:hyperlink w:anchor="P106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Журналах по расчетам с подотчетными лицами обособленно в части расчетов по выданным денежным средствам и расчетам по полученным денежным документам.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20900 "Расчеты по ущербу и иным доходам"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6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220. </w:t>
      </w:r>
      <w:hyperlink w:anchor="P117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по суммам выявленных недостач, хищений денежных средств, иных ценностей, по суммам потерь от порчи материальных ценностей, других сумм причинного ущерба имуществу учреждения, подлежащих возмещению виновными лицами в установленном законодательством Российской Федерацией порядке, по суммам предварительных оплат не возвращенным контрагентом в случае расторжения договоров (иных соглашений), в том числе по решению суда, по суммам задолженности подотчетных лиц, своевременно не возвращенных (не удержанных из заработной платы), по суммам задолженности за неотработанные дни отпуска при увольнении работника до окончания того рабочего года, в счет которого он уже получил ежегодный оплачиваемый отпуск, по суммам излишне произведенных выплат, по суммам принудительного изъятия, в том числе при возмещении ущерба в соответствии с законодательством Российской Федерации, при возникновении страховых случаев, а также по суммам ущерба, причиненного вследствие действия (бездействия) должностных лиц организации.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6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определении размера ущерба, причиненного недостачами, хищениями, следует исходить из текущей восстановительной стоимости материальных ценностей на день обнаружения ущерба. Под текущей восстановительной стоимостью понимается сумма денежных средств, которая необходима для восстановления указанных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6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суммы недостач, хищений, потерь от порчи, иных ущербов, не признанных виновными лицами к возмещению, оформленные в установленном порядке материалы передаются для предъявления гражданского иска либо возбуждения в установленном порядке уголовного дела. При получении решения суда Суммы предъявленного к возмещению ущерба уточняются в соответствии с решением суда, исполнительным листом, либо по иным основаниям согласно законодательству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задолженности дебиторов по ущербу и иным доходам в иностранных валютах одновременно ведется в соответствующей иностранной валюте и в рублевом эквиваленте на дату начисления задолженности (признания доходов).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6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расчетов плательщиков по ущербу и иным доходам в иностранных валютах осуществляется на дату совершения операций по оплате (возврату) расчетов в соответствующей иностранной валюте.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6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доходам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6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221. Группировка расчетов по ущербу и иным доходам осуществляется по группам поступлений и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 "Расчеты по компенсации затрат"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40 "Расчеты по суммам принудительного изъятия"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70 "Расчеты по ущербу нефинансовым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80 "Расчеты по иным доходам".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 счетах расчетов по ущербу и иным доходам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суммам задолженности бывших работников перед учреждением за неотработанные дни отпуска при их увольнении до окончания того рабочего года, в счет которого он уже получил ежегодный оплачиваемый отпуск;</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суммам предварительных оплат, подлежащих возмещению контрагентами в случае расторжения, в том числе по решению суда, государственных (муниципальных) договоров (контрактов), иных договоров (соглашений), по которым ранее учреждением были произведены оплаты;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суммам задолженности подотчетных лиц, своевременно не возвращенной (не удержанной из заработной платы), в том числе в случае оспаривания удержаний;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суммам ущерба, подлежащего возмещению по решению суда в виде компенсации расходов, связанные с судопроизводством (оплата судебных издержек);</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иным ущербам, а также иным доходам, возникающим в ходе хозяйственной деятельности учреждения, не отраженные на счетах расчетов 20500 "Расчеты по доходам".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по ущербу имуществу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ущербу нефинансовым активам - на счете, содержащем аналитический код группы синтетического счета 70 "Расчеты по ущербу нефинансовым активам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 "Расчеты по ущербу основным средствам";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"Расчеты по ущербу нематериальным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 "Расчеты по ущербу непроизведенным активам;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4 "Расчеты по ущербу материальным запасам";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прочему ущербу иному имуществу - на счете, содержащем аналитический код группы синтетического счета 80 "Расчеты по иным доходам"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 "Расчеты по недостачам денежных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"Расчеты по недостачам иных 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расчеты по иным доходам, возникающим в ходе хозяйственной деятельности учреждения, не отраженные на счетах расчетов 20500 "Расчеты по доходам" учитываются на счете, содержащим аналитический код группы синтетического счета 80 "Расчеты по иным доходам"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 "Расчеты по иным доходам".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221 в ред. </w:t>
      </w:r>
      <w:hyperlink r:id="rId26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222. Аналитический учет по </w:t>
      </w:r>
      <w:hyperlink w:anchor="P117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лиц, ответственных за возмещение причиненного ущерба (виновных лиц), виду имущества, и (или) сумм ущерба, в том числе по выявленным хищениям, недостачам.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223. Отражение операций по </w:t>
      </w:r>
      <w:hyperlink w:anchor="P117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расчетов с дебиторами по доходам.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21010 "Расчеты по налоговым вычетам по НДС"</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6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224. Группировка расчетов по налоговым вычетам по НДС осуществляется в разрезе аналитических групп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1 "Расчеты по НДС по авансам полученным";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 "Расчеты по НДС по приобретенным материальным ценностям, работам, услугам".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Счет предназначен для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расчетов по суммам налога на добавленную стоимость по полученным предварительным оплатам в счет предстоящей реализации нефинансовых активов (работ, услуг) в рамках деятельности учреждения, облагаемой налогом на добавленную стоимость в порядке, </w:t>
      </w:r>
      <w:r w:rsidRPr="00A0421E">
        <w:rPr>
          <w:rFonts w:ascii="Times New Roman" w:hAnsi="Times New Roman" w:cs="Times New Roman"/>
          <w:sz w:val="24"/>
          <w:szCs w:val="24"/>
        </w:rPr>
        <w:lastRenderedPageBreak/>
        <w:t>предусмотренном налоговым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расчетов по суммам налога на добавленную стоимость, предъявленным поставщиками (подрядчиками) за поставленные нефинансовые активы, выполненные работы, оказанные услуги, начисленного и уплаченного учреждением в качестве налогового агента в случаях, предусмотренных налоговым законодательством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224 в ред. </w:t>
      </w:r>
      <w:hyperlink r:id="rId26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225. Аналитический учет расчетов по </w:t>
      </w:r>
      <w:hyperlink w:anchor="P125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226. Отражение операций по </w:t>
      </w:r>
      <w:hyperlink w:anchor="P125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21002 "Расчеты с финансовым органом по поступлениям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 бюджет"</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227. </w:t>
      </w:r>
      <w:hyperlink w:anchor="P125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выполняющим функции администратора доходов бюджета (администратора источников финансирования дефицита бюджета), операций по поступлению в бюджет администрируемых им платежей, а также расчетов с финансовым органом по средствам, поступившим в бюджет на отчетную дату.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Поступления в бюджет учитываются на основании </w:t>
      </w:r>
      <w:hyperlink r:id="rId269"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согласно которым отражены операции на лицевом счете администратора доходов (администратора источников финансирования дефицита бюджета), и документов, предоставляемых учреждению как администратору органом Федерального казначейства.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228. Аналитический учет расчетов по </w:t>
      </w:r>
      <w:hyperlink w:anchor="P125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с обязательным применением кодов доходов и (или) источников финансирования дефицита бюджета бюджетной </w:t>
      </w:r>
      <w:hyperlink r:id="rId270" w:history="1">
        <w:r w:rsidRPr="00A0421E">
          <w:rPr>
            <w:rFonts w:ascii="Times New Roman" w:hAnsi="Times New Roman" w:cs="Times New Roman"/>
            <w:color w:val="0000FF"/>
            <w:sz w:val="24"/>
            <w:szCs w:val="24"/>
          </w:rPr>
          <w:t>классификации</w:t>
        </w:r>
      </w:hyperlink>
      <w:r w:rsidRPr="00A0421E">
        <w:rPr>
          <w:rFonts w:ascii="Times New Roman" w:hAnsi="Times New Roman" w:cs="Times New Roman"/>
          <w:sz w:val="24"/>
          <w:szCs w:val="24"/>
        </w:rPr>
        <w:t xml:space="preserve">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229. Отражение операций по </w:t>
      </w:r>
      <w:hyperlink w:anchor="P125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с безналичными денежными средствами.</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21003 "Расчеты с финансовым органом по наличным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денежным средствам"</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230. </w:t>
      </w:r>
      <w:hyperlink w:anchor="P126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учреждения с органом Федерального казначейства (финансовым органом соответствующего бюджета), возникающих по операциям с 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231. Отражение операций по </w:t>
      </w:r>
      <w:hyperlink w:anchor="P126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21004 "Расчеты по распределенным поступлениям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к зачислению в бюджет"</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232. </w:t>
      </w:r>
      <w:hyperlink w:anchor="P127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выполняющим функции администратора доходов бюджета (администратора источников финансирования дефицита бюджета) расчетов с органом Федерального казначейства по средствам бюджета, находящимся на отчетную дату на счете органа казначейства для их распределения по соответствующим бюджетам бюджетной системы Российской Федерации и подлежащих зачислению на счет бюджета в следующем отчетном периоде.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Суммы поступлений на отчетную дату, подлежащих зачислению в доход соответствующего бюджета в следующем отчетном периоде, учитываются на основании Справки о перечислении поступлений в бюджеты </w:t>
      </w:r>
      <w:hyperlink r:id="rId271" w:history="1">
        <w:r w:rsidRPr="00A0421E">
          <w:rPr>
            <w:rFonts w:ascii="Times New Roman" w:hAnsi="Times New Roman" w:cs="Times New Roman"/>
            <w:color w:val="0000FF"/>
            <w:sz w:val="24"/>
            <w:szCs w:val="24"/>
          </w:rPr>
          <w:t>(ф. 0531468)</w:t>
        </w:r>
      </w:hyperlink>
      <w:r w:rsidRPr="00A0421E">
        <w:rPr>
          <w:rFonts w:ascii="Times New Roman" w:hAnsi="Times New Roman" w:cs="Times New Roman"/>
          <w:sz w:val="24"/>
          <w:szCs w:val="24"/>
        </w:rPr>
        <w:t>, предоставляемой органом Федерального казначейства учреждению как администратору доходов бюджета (администратору источников финансирования дефицита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завершении финансового года показатели соответствующих счетов аналитического учета счета "Расчеты по поступлениям с органами казначейства" должны быть нулевыми.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233. Аналитический учет расчетов по счету ведется с обязательным применением кодов </w:t>
      </w:r>
      <w:r w:rsidRPr="00A0421E">
        <w:rPr>
          <w:rFonts w:ascii="Times New Roman" w:hAnsi="Times New Roman" w:cs="Times New Roman"/>
          <w:sz w:val="24"/>
          <w:szCs w:val="24"/>
        </w:rPr>
        <w:lastRenderedPageBreak/>
        <w:t xml:space="preserve">доходов и (или) источников финансирования дефицита бюджета бюджетной </w:t>
      </w:r>
      <w:hyperlink r:id="rId272" w:history="1">
        <w:r w:rsidRPr="00A0421E">
          <w:rPr>
            <w:rFonts w:ascii="Times New Roman" w:hAnsi="Times New Roman" w:cs="Times New Roman"/>
            <w:color w:val="0000FF"/>
            <w:sz w:val="24"/>
            <w:szCs w:val="24"/>
          </w:rPr>
          <w:t>классификации</w:t>
        </w:r>
      </w:hyperlink>
      <w:r w:rsidRPr="00A0421E">
        <w:rPr>
          <w:rFonts w:ascii="Times New Roman" w:hAnsi="Times New Roman" w:cs="Times New Roman"/>
          <w:sz w:val="24"/>
          <w:szCs w:val="24"/>
        </w:rPr>
        <w:t xml:space="preserve">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234. Отражение операций по </w:t>
      </w:r>
      <w:hyperlink w:anchor="P127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21005 "Расчеты с прочими дебиторами"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235. </w:t>
      </w:r>
      <w:hyperlink w:anchor="P127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с дебиторами по операциям предоставления учреждением обеспечений заявок на участие в конкурсе или закрытом аукционе, обеспечений исполнения контракта (договора), иных залоговых платежей, задатков; для отражения в учете администраторами доходов бюджетов расчетов по ожидаемым к поступлению налогов, сборов, иных платежей, обязанность по уплате которых, в соответствии с действующим законодательством Российской Федерации, считается исполненной (согласно представленным декларациям (расчетам, иным документам); для отражения расчетов по договорам поручения (агентским договорам), договорам (соглашениям) с участием международных финансовых организаций, а также по иным операциям, возникающим в ходе ведения деятельности учреждения и не предусмотренных для отражения на иных счетах учета Единого плана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7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расчетов в иностранных валютах осуществляется на дату совершения операций по возврату ранее произведенных выплат в соответствующей иностранной валюте.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7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7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236. Аналитический учет по </w:t>
      </w:r>
      <w:hyperlink w:anchor="P127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дебиторов по видам формируемых расчетов и суммам их задолженности.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с прочими дебиторами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237. Отражение операций по </w:t>
      </w:r>
      <w:hyperlink w:anchor="P127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21006 "Расчеты с учредителем"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238. </w:t>
      </w:r>
      <w:hyperlink w:anchor="P128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с органом власти, выполняющим функции и полномочия учредителя в отношении государственного (муниципального) бюджетного учреждения, автономного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239. Аналитический учет по </w:t>
      </w:r>
      <w:hyperlink w:anchor="P128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по видам формируемых расчетов и соответствующим им суммам.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240. Отражение операций по </w:t>
      </w:r>
      <w:hyperlink w:anchor="P128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hyperlink w:anchor="P130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21100 "Внутренние расчеты по поступлениям",</w:t>
      </w:r>
    </w:p>
    <w:p w:rsidR="00A0421E" w:rsidRPr="00A0421E" w:rsidRDefault="00A0421E">
      <w:pPr>
        <w:pStyle w:val="ConsPlusNormal"/>
        <w:jc w:val="center"/>
        <w:rPr>
          <w:rFonts w:ascii="Times New Roman" w:hAnsi="Times New Roman" w:cs="Times New Roman"/>
          <w:sz w:val="24"/>
          <w:szCs w:val="24"/>
        </w:rPr>
      </w:pPr>
      <w:hyperlink w:anchor="P131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21200 "Внутренние расчеты по выбытиям"</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241. Счета предназначены для учета расчетов между органами, осуществляющими кассовое обслуживание по поступлениям (выбытиям) в бюджет (из бюджета), а также по учету финансовыми органами расчетов по поступлениям и выбытиям, возникающим при обслуживании ими лицевых счетов бюджетных учреждений и (или) автономных учреждений, иных организаций, </w:t>
      </w:r>
      <w:r w:rsidRPr="00A0421E">
        <w:rPr>
          <w:rFonts w:ascii="Times New Roman" w:hAnsi="Times New Roman" w:cs="Times New Roman"/>
          <w:sz w:val="24"/>
          <w:szCs w:val="24"/>
        </w:rPr>
        <w:lastRenderedPageBreak/>
        <w:t>не являющихся участниками бюджетного процесса.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242. Аналитический учет операций по счетам ведется финансовыми органами, органами Федерального казначейства в Ведомости учета внутренних расчетов в разрезе каждого органа, с которым осуществляются расчеты.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243. Отражение операций по счетам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21500 "Вложения в финансовые активы"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244. </w:t>
      </w:r>
      <w:hyperlink w:anchor="P132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вложений (инвестиций) в финансовые активы, в том числе вложений (инвестиций) в объеме фактических затрат учреждения в объекты нефинансовых активов, в том числе при передаче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указанных органов при осуществлении бюджетных инвестиций в объекты государственной (муниципальной) собственности, в сумме которых впоследствии будет формироваться первоначальная стоимость акций и иных форм участия в капитале, принимаемых к бухгалтерскому учету в качестве объектов нефинансовых активов, в том числе при передаче полномочий государственного (муниципального) заказчика по заключению и исполнению от имени соответствующего публично-правового образования государственных (муниципальных) контрактов от лица указанных органов при осуществлении бюджетных инвестиций в объекты государственной (муниципальной) собственности, находящихся в собственности Российской Федерации, субъектов Российской Федерации, муниципальных образований.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7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245. Группировка вложений в финансовые активы осуществляется в разрезе групп финансовых активов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327"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"Вложения в ценные бумаги, кроме акций";</w:t>
      </w:r>
    </w:p>
    <w:p w:rsidR="00A0421E" w:rsidRPr="00A0421E" w:rsidRDefault="00A0421E">
      <w:pPr>
        <w:pStyle w:val="ConsPlusNormal"/>
        <w:ind w:firstLine="540"/>
        <w:jc w:val="both"/>
        <w:rPr>
          <w:rFonts w:ascii="Times New Roman" w:hAnsi="Times New Roman" w:cs="Times New Roman"/>
          <w:sz w:val="24"/>
          <w:szCs w:val="24"/>
        </w:rPr>
      </w:pPr>
      <w:hyperlink w:anchor="P1332"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"Вложения в акции и иные формы участия в капитале";</w:t>
      </w:r>
    </w:p>
    <w:p w:rsidR="00A0421E" w:rsidRPr="00A0421E" w:rsidRDefault="00A0421E">
      <w:pPr>
        <w:pStyle w:val="ConsPlusNormal"/>
        <w:ind w:firstLine="540"/>
        <w:jc w:val="both"/>
        <w:rPr>
          <w:rFonts w:ascii="Times New Roman" w:hAnsi="Times New Roman" w:cs="Times New Roman"/>
          <w:sz w:val="24"/>
          <w:szCs w:val="24"/>
        </w:rPr>
      </w:pPr>
      <w:hyperlink w:anchor="P1337" w:history="1">
        <w:r w:rsidRPr="00A0421E">
          <w:rPr>
            <w:rFonts w:ascii="Times New Roman" w:hAnsi="Times New Roman" w:cs="Times New Roman"/>
            <w:color w:val="0000FF"/>
            <w:sz w:val="24"/>
            <w:szCs w:val="24"/>
          </w:rPr>
          <w:t>50</w:t>
        </w:r>
      </w:hyperlink>
      <w:r w:rsidRPr="00A0421E">
        <w:rPr>
          <w:rFonts w:ascii="Times New Roman" w:hAnsi="Times New Roman" w:cs="Times New Roman"/>
          <w:sz w:val="24"/>
          <w:szCs w:val="24"/>
        </w:rPr>
        <w:t xml:space="preserve"> "Вложения в иные финансовые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Вложения в финансовые активы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вложения в ценные бумаги, кроме акций - на счете, содержащем аналитический код группы синтетического </w:t>
      </w:r>
      <w:hyperlink w:anchor="P1327"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"Вложения в ценные бумаги, кроме акций"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342"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"Вложения в облигации";</w:t>
      </w:r>
    </w:p>
    <w:p w:rsidR="00A0421E" w:rsidRPr="00A0421E" w:rsidRDefault="00A0421E">
      <w:pPr>
        <w:pStyle w:val="ConsPlusNormal"/>
        <w:ind w:firstLine="540"/>
        <w:jc w:val="both"/>
        <w:rPr>
          <w:rFonts w:ascii="Times New Roman" w:hAnsi="Times New Roman" w:cs="Times New Roman"/>
          <w:sz w:val="24"/>
          <w:szCs w:val="24"/>
        </w:rPr>
      </w:pPr>
      <w:hyperlink w:anchor="P1347"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"Вложения в векселя";</w:t>
      </w:r>
    </w:p>
    <w:p w:rsidR="00A0421E" w:rsidRPr="00A0421E" w:rsidRDefault="00A0421E">
      <w:pPr>
        <w:pStyle w:val="ConsPlusNormal"/>
        <w:ind w:firstLine="540"/>
        <w:jc w:val="both"/>
        <w:rPr>
          <w:rFonts w:ascii="Times New Roman" w:hAnsi="Times New Roman" w:cs="Times New Roman"/>
          <w:sz w:val="24"/>
          <w:szCs w:val="24"/>
        </w:rPr>
      </w:pPr>
      <w:hyperlink w:anchor="P1352"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"Вложения в иные ценные бумаги, кроме акций";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вложения в акции и иные формы участия в капитале - на счете, содержащем аналитический код группы синтетического </w:t>
      </w:r>
      <w:hyperlink w:anchor="P1332"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"Вложения в акции и иные формы участия в капитале"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35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"Вложения в акции";</w:t>
      </w:r>
    </w:p>
    <w:p w:rsidR="00A0421E" w:rsidRPr="00A0421E" w:rsidRDefault="00A0421E">
      <w:pPr>
        <w:pStyle w:val="ConsPlusNormal"/>
        <w:ind w:firstLine="540"/>
        <w:jc w:val="both"/>
        <w:rPr>
          <w:rFonts w:ascii="Times New Roman" w:hAnsi="Times New Roman" w:cs="Times New Roman"/>
          <w:sz w:val="24"/>
          <w:szCs w:val="24"/>
        </w:rPr>
      </w:pPr>
      <w:hyperlink w:anchor="P136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"Вложения в государственные (муниципальные) предприятия";</w:t>
      </w:r>
    </w:p>
    <w:p w:rsidR="00A0421E" w:rsidRPr="00A0421E" w:rsidRDefault="00A0421E">
      <w:pPr>
        <w:pStyle w:val="ConsPlusNormal"/>
        <w:ind w:firstLine="540"/>
        <w:jc w:val="both"/>
        <w:rPr>
          <w:rFonts w:ascii="Times New Roman" w:hAnsi="Times New Roman" w:cs="Times New Roman"/>
          <w:sz w:val="24"/>
          <w:szCs w:val="24"/>
        </w:rPr>
      </w:pPr>
      <w:hyperlink w:anchor="P1367"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"Вложения в государственные (муниципальные) учреждения";</w:t>
      </w:r>
    </w:p>
    <w:p w:rsidR="00A0421E" w:rsidRPr="00A0421E" w:rsidRDefault="00A0421E">
      <w:pPr>
        <w:pStyle w:val="ConsPlusNormal"/>
        <w:ind w:firstLine="540"/>
        <w:jc w:val="both"/>
        <w:rPr>
          <w:rFonts w:ascii="Times New Roman" w:hAnsi="Times New Roman" w:cs="Times New Roman"/>
          <w:sz w:val="24"/>
          <w:szCs w:val="24"/>
        </w:rPr>
      </w:pPr>
      <w:hyperlink w:anchor="P137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"Вложения в иные формы участия в капитале";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вложения в иные финансовые активы - на счете, содержащем аналитический код группы синтетического </w:t>
      </w:r>
      <w:hyperlink w:anchor="P1337"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"Вложения в иные финансовые активы" и соответствующий аналитический код вида синтетического счета 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37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"Вложения в управляющие компании";</w:t>
      </w:r>
    </w:p>
    <w:p w:rsidR="00A0421E" w:rsidRPr="00A0421E" w:rsidRDefault="00A0421E">
      <w:pPr>
        <w:pStyle w:val="ConsPlusNormal"/>
        <w:ind w:firstLine="540"/>
        <w:jc w:val="both"/>
        <w:rPr>
          <w:rFonts w:ascii="Times New Roman" w:hAnsi="Times New Roman" w:cs="Times New Roman"/>
          <w:sz w:val="24"/>
          <w:szCs w:val="24"/>
        </w:rPr>
      </w:pPr>
      <w:hyperlink w:anchor="P138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"Вложения в международные организации";</w:t>
      </w:r>
    </w:p>
    <w:p w:rsidR="00A0421E" w:rsidRPr="00A0421E" w:rsidRDefault="00A0421E">
      <w:pPr>
        <w:pStyle w:val="ConsPlusNormal"/>
        <w:ind w:firstLine="540"/>
        <w:jc w:val="both"/>
        <w:rPr>
          <w:rFonts w:ascii="Times New Roman" w:hAnsi="Times New Roman" w:cs="Times New Roman"/>
          <w:sz w:val="24"/>
          <w:szCs w:val="24"/>
        </w:rPr>
      </w:pPr>
      <w:hyperlink w:anchor="P1387"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"Вложения в прочие финансовые активы".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246. Аналитический учет по </w:t>
      </w:r>
      <w:hyperlink w:anchor="P1321"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в разрезе затрат на формирование вложений (инвестиций) в финансовые активы по каждому контрагенту.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247. Отражение операций по кредиту </w:t>
      </w:r>
      <w:hyperlink w:anchor="P1321"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осуществляется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Учет операций по формированию первоначальной стоимости финансовых вложений ведется </w:t>
      </w:r>
      <w:r w:rsidRPr="00A0421E">
        <w:rPr>
          <w:rFonts w:ascii="Times New Roman" w:hAnsi="Times New Roman" w:cs="Times New Roman"/>
          <w:sz w:val="24"/>
          <w:szCs w:val="24"/>
        </w:rPr>
        <w:lastRenderedPageBreak/>
        <w:t>в соответствии с содержанием факта хозяйственной жизни: в Журнале операций с безналичными денежными средствами, в Журнале операций по выбытию и перемещению материальных активов; в Журнале операций расчетов с поставщиками и подрядчиками,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7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IV. ОБЯЗАТЕЛЬСТВА</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30100 "Расчеты с кредиторами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 долговым обязательствам"</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248. </w:t>
      </w:r>
      <w:hyperlink w:anchor="P139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операций по принятым долговым обязательствам в рамках привлечения средств (по государственному (муниципальному) долгу), а также долговым обязательствам, принятыми в соответствии с законодательством Российской Федерации бюджетными учреждениями, автономными учреждениями. На данном </w:t>
      </w:r>
      <w:hyperlink w:anchor="P1399"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также учитываются расчеты по начислению и выплате процентов, пеней, штрафных санкций, связанных с привлечением заимствований (далее - расходы по обслуживанию долговых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249. Задолженность по долговым обязательствам по выпущенным в обращение государственным (муниципальным) ценным бумагам, заключенным кредитным соглашениям (договорам) и иным видам долговых обязательств, кроме государственных и муниципальных гарантий, отражается по номинальной стоимости долга в рублях.</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Сумма превышения номинальной стоимости ценных бумаг над ценой размещения долговых обязательств относится на расходы на обслуживание долговых обязательств государственного (муниципального) долга.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Сумма превышения цены размещения долговых обязательств над их номинальной стоимостью относится на расчеты с кредиторами по долговым обязательствам.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250. Учет операций по долговым обязательствам в иностранных валютах одновременно ведется в соответствующей иностранной валюте и в рублевом эквиваленте на дату совершения операций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задолженности по долговым обязательствам в иностранных валютах осуществляется на дату совершения операций в иностранной валюте и на отчетную дату (на дату формирования регистра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долговым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251. Группировка расчетов по принятым долговым обязательствам осуществляется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405"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долговым обязательствам в рублях";</w:t>
      </w:r>
    </w:p>
    <w:p w:rsidR="00A0421E" w:rsidRPr="00A0421E" w:rsidRDefault="00A0421E">
      <w:pPr>
        <w:pStyle w:val="ConsPlusNormal"/>
        <w:ind w:firstLine="540"/>
        <w:jc w:val="both"/>
        <w:rPr>
          <w:rFonts w:ascii="Times New Roman" w:hAnsi="Times New Roman" w:cs="Times New Roman"/>
          <w:sz w:val="24"/>
          <w:szCs w:val="24"/>
        </w:rPr>
      </w:pPr>
      <w:hyperlink w:anchor="P1410"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по долговым обязательствам по целевым иностранным кредитам (заимствованиям)";</w:t>
      </w:r>
    </w:p>
    <w:p w:rsidR="00A0421E" w:rsidRPr="00A0421E" w:rsidRDefault="00A0421E">
      <w:pPr>
        <w:pStyle w:val="ConsPlusNormal"/>
        <w:ind w:firstLine="540"/>
        <w:jc w:val="both"/>
        <w:rPr>
          <w:rFonts w:ascii="Times New Roman" w:hAnsi="Times New Roman" w:cs="Times New Roman"/>
          <w:sz w:val="24"/>
          <w:szCs w:val="24"/>
        </w:rPr>
      </w:pPr>
      <w:hyperlink w:anchor="P1415"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по государственным (муниципальным) гарантиям";</w:t>
      </w:r>
    </w:p>
    <w:p w:rsidR="00A0421E" w:rsidRPr="00A0421E" w:rsidRDefault="00A0421E">
      <w:pPr>
        <w:pStyle w:val="ConsPlusNormal"/>
        <w:ind w:firstLine="540"/>
        <w:jc w:val="both"/>
        <w:rPr>
          <w:rFonts w:ascii="Times New Roman" w:hAnsi="Times New Roman" w:cs="Times New Roman"/>
          <w:sz w:val="24"/>
          <w:szCs w:val="24"/>
        </w:rPr>
      </w:pPr>
      <w:hyperlink w:anchor="P1420"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xml:space="preserve"> "Расчеты по долговым обязательствам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с кредиторами по долговым обязательствам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425"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с бюджетами бюджетной системы Российской Федерации по привлеченным бюджетным кредитам";</w:t>
      </w:r>
    </w:p>
    <w:p w:rsidR="00A0421E" w:rsidRPr="00A0421E" w:rsidRDefault="00A0421E">
      <w:pPr>
        <w:pStyle w:val="ConsPlusNormal"/>
        <w:ind w:firstLine="540"/>
        <w:jc w:val="both"/>
        <w:rPr>
          <w:rFonts w:ascii="Times New Roman" w:hAnsi="Times New Roman" w:cs="Times New Roman"/>
          <w:sz w:val="24"/>
          <w:szCs w:val="24"/>
        </w:rPr>
      </w:pPr>
      <w:hyperlink w:anchor="P1430"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кредиторами по государственным (муниципальным) ценным бумагам";</w:t>
      </w:r>
    </w:p>
    <w:p w:rsidR="00A0421E" w:rsidRPr="00A0421E" w:rsidRDefault="00A0421E">
      <w:pPr>
        <w:pStyle w:val="ConsPlusNormal"/>
        <w:ind w:firstLine="540"/>
        <w:jc w:val="both"/>
        <w:rPr>
          <w:rFonts w:ascii="Times New Roman" w:hAnsi="Times New Roman" w:cs="Times New Roman"/>
          <w:sz w:val="24"/>
          <w:szCs w:val="24"/>
        </w:rPr>
      </w:pPr>
      <w:hyperlink w:anchor="P1435"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с иными кредиторами по государственному (муниципальному) долгу";</w:t>
      </w:r>
    </w:p>
    <w:p w:rsidR="00A0421E" w:rsidRPr="00A0421E" w:rsidRDefault="00A0421E">
      <w:pPr>
        <w:pStyle w:val="ConsPlusNormal"/>
        <w:ind w:firstLine="540"/>
        <w:jc w:val="both"/>
        <w:rPr>
          <w:rFonts w:ascii="Times New Roman" w:hAnsi="Times New Roman" w:cs="Times New Roman"/>
          <w:sz w:val="24"/>
          <w:szCs w:val="24"/>
        </w:rPr>
      </w:pPr>
      <w:hyperlink w:anchor="P1440"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заимствованиям, не являющимся государственным (муниципальным) долгом".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252. Аналитический учет по </w:t>
      </w:r>
      <w:hyperlink w:anchor="P139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государственного (муниципального) долга (долговых обязательств) в разрезе видов долговых обязательств, </w:t>
      </w:r>
      <w:r w:rsidRPr="00A0421E">
        <w:rPr>
          <w:rFonts w:ascii="Times New Roman" w:hAnsi="Times New Roman" w:cs="Times New Roman"/>
          <w:sz w:val="24"/>
          <w:szCs w:val="24"/>
        </w:rPr>
        <w:lastRenderedPageBreak/>
        <w:t>кредиторов и принятых перед ними обязательств по возврату привлеченных заимствований и оплате начисленных расходов по обслуживанию долговых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253. Отражение операций по </w:t>
      </w:r>
      <w:hyperlink w:anchor="P139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 в Журнале операций с безналичными денежными средствами, а в части переоценки суммы долга и начислению процентов, пеней, штрафов -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30200 "Расчеты по принятым обязательствам"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254. </w:t>
      </w:r>
      <w:hyperlink w:anchor="P144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по принятым учреждением обязательствам перед физическими лицами в части начисленных им суммам заработной платы, денежного довольствия, стипендиям, пенсиям, пособиям, иным выплатам, в том числе социальным, а также перед субъектами гражданских прав, в том числе в рамках исполнения организациями, осуществляющими полномочия получателя бюджетных средств, государственных (муниципальных) контрактов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за поставленные материальные ценности, оказанные услуги, выполненные работы, по иным основаниям, вытекающим из условий договоров, соглашений.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7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255. Учет операций по принятым обязательствам в иностранных валютах одновременно ведется в соответствующей иностранной валюте и в рублевом эквиваленте на дату совершения операций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задолженности по принятым обязательствам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регистра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256. Группировка расчетов по принятым обязательствам осуществляется по аналитическим группам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451"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оплате труда и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hyperlink w:anchor="P1456"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"Расчеты по работам, услугам";</w:t>
      </w:r>
    </w:p>
    <w:p w:rsidR="00A0421E" w:rsidRPr="00A0421E" w:rsidRDefault="00A0421E">
      <w:pPr>
        <w:pStyle w:val="ConsPlusNormal"/>
        <w:ind w:firstLine="540"/>
        <w:jc w:val="both"/>
        <w:rPr>
          <w:rFonts w:ascii="Times New Roman" w:hAnsi="Times New Roman" w:cs="Times New Roman"/>
          <w:sz w:val="24"/>
          <w:szCs w:val="24"/>
        </w:rPr>
      </w:pPr>
      <w:hyperlink w:anchor="P1461"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"Расчеты по поступлению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hyperlink w:anchor="P1466"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xml:space="preserve"> "Расчеты по безвозмездным перечислениям организациям";</w:t>
      </w:r>
    </w:p>
    <w:p w:rsidR="00A0421E" w:rsidRPr="00A0421E" w:rsidRDefault="00A0421E">
      <w:pPr>
        <w:pStyle w:val="ConsPlusNormal"/>
        <w:ind w:firstLine="540"/>
        <w:jc w:val="both"/>
        <w:rPr>
          <w:rFonts w:ascii="Times New Roman" w:hAnsi="Times New Roman" w:cs="Times New Roman"/>
          <w:sz w:val="24"/>
          <w:szCs w:val="24"/>
        </w:rPr>
      </w:pPr>
      <w:hyperlink w:anchor="P1471" w:history="1">
        <w:r w:rsidRPr="00A0421E">
          <w:rPr>
            <w:rFonts w:ascii="Times New Roman" w:hAnsi="Times New Roman" w:cs="Times New Roman"/>
            <w:color w:val="0000FF"/>
            <w:sz w:val="24"/>
            <w:szCs w:val="24"/>
          </w:rPr>
          <w:t>50</w:t>
        </w:r>
      </w:hyperlink>
      <w:r w:rsidRPr="00A0421E">
        <w:rPr>
          <w:rFonts w:ascii="Times New Roman" w:hAnsi="Times New Roman" w:cs="Times New Roman"/>
          <w:sz w:val="24"/>
          <w:szCs w:val="24"/>
        </w:rPr>
        <w:t xml:space="preserve"> "Расчеты по безвозмездным перечислениям бюджетам";</w:t>
      </w:r>
    </w:p>
    <w:p w:rsidR="00A0421E" w:rsidRPr="00A0421E" w:rsidRDefault="00A0421E">
      <w:pPr>
        <w:pStyle w:val="ConsPlusNormal"/>
        <w:ind w:firstLine="540"/>
        <w:jc w:val="both"/>
        <w:rPr>
          <w:rFonts w:ascii="Times New Roman" w:hAnsi="Times New Roman" w:cs="Times New Roman"/>
          <w:sz w:val="24"/>
          <w:szCs w:val="24"/>
        </w:rPr>
      </w:pPr>
      <w:hyperlink w:anchor="P1476" w:history="1">
        <w:r w:rsidRPr="00A0421E">
          <w:rPr>
            <w:rFonts w:ascii="Times New Roman" w:hAnsi="Times New Roman" w:cs="Times New Roman"/>
            <w:color w:val="0000FF"/>
            <w:sz w:val="24"/>
            <w:szCs w:val="24"/>
          </w:rPr>
          <w:t>60</w:t>
        </w:r>
      </w:hyperlink>
      <w:r w:rsidRPr="00A0421E">
        <w:rPr>
          <w:rFonts w:ascii="Times New Roman" w:hAnsi="Times New Roman" w:cs="Times New Roman"/>
          <w:sz w:val="24"/>
          <w:szCs w:val="24"/>
        </w:rPr>
        <w:t xml:space="preserve"> "Расчеты по социальному обеспечению";</w:t>
      </w:r>
    </w:p>
    <w:p w:rsidR="00A0421E" w:rsidRPr="00A0421E" w:rsidRDefault="00A0421E">
      <w:pPr>
        <w:pStyle w:val="ConsPlusNormal"/>
        <w:ind w:firstLine="540"/>
        <w:jc w:val="both"/>
        <w:rPr>
          <w:rFonts w:ascii="Times New Roman" w:hAnsi="Times New Roman" w:cs="Times New Roman"/>
          <w:sz w:val="24"/>
          <w:szCs w:val="24"/>
        </w:rPr>
      </w:pPr>
      <w:hyperlink w:anchor="P1481" w:history="1">
        <w:r w:rsidRPr="00A0421E">
          <w:rPr>
            <w:rFonts w:ascii="Times New Roman" w:hAnsi="Times New Roman" w:cs="Times New Roman"/>
            <w:color w:val="0000FF"/>
            <w:sz w:val="24"/>
            <w:szCs w:val="24"/>
          </w:rPr>
          <w:t>70</w:t>
        </w:r>
      </w:hyperlink>
      <w:r w:rsidRPr="00A0421E">
        <w:rPr>
          <w:rFonts w:ascii="Times New Roman" w:hAnsi="Times New Roman" w:cs="Times New Roman"/>
          <w:sz w:val="24"/>
          <w:szCs w:val="24"/>
        </w:rPr>
        <w:t xml:space="preserve"> "Расчеты по приобретению ценных бумаг и по иным финансовым вложениям";</w:t>
      </w:r>
    </w:p>
    <w:p w:rsidR="00A0421E" w:rsidRPr="00A0421E" w:rsidRDefault="00A0421E">
      <w:pPr>
        <w:pStyle w:val="ConsPlusNormal"/>
        <w:ind w:firstLine="540"/>
        <w:jc w:val="both"/>
        <w:rPr>
          <w:rFonts w:ascii="Times New Roman" w:hAnsi="Times New Roman" w:cs="Times New Roman"/>
          <w:sz w:val="24"/>
          <w:szCs w:val="24"/>
        </w:rPr>
      </w:pPr>
      <w:hyperlink w:anchor="P1486" w:history="1">
        <w:r w:rsidRPr="00A0421E">
          <w:rPr>
            <w:rFonts w:ascii="Times New Roman" w:hAnsi="Times New Roman" w:cs="Times New Roman"/>
            <w:color w:val="0000FF"/>
            <w:sz w:val="24"/>
            <w:szCs w:val="24"/>
          </w:rPr>
          <w:t>90</w:t>
        </w:r>
      </w:hyperlink>
      <w:r w:rsidRPr="00A0421E">
        <w:rPr>
          <w:rFonts w:ascii="Times New Roman" w:hAnsi="Times New Roman" w:cs="Times New Roman"/>
          <w:sz w:val="24"/>
          <w:szCs w:val="24"/>
        </w:rPr>
        <w:t xml:space="preserve"> "Расчеты по прочим расходам".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Расчеты по принятым обязательствам учитываются: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оплате труда и начислениям на выплаты по оплате труда - на счете, содержащем аналитический код группы синтетического </w:t>
      </w:r>
      <w:hyperlink w:anchor="P1451"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"Расчеты по оплате труда и начислениям на выплаты по оплате труда"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491"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заработной плате";</w:t>
      </w:r>
    </w:p>
    <w:p w:rsidR="00A0421E" w:rsidRPr="00A0421E" w:rsidRDefault="00A0421E">
      <w:pPr>
        <w:pStyle w:val="ConsPlusNormal"/>
        <w:ind w:firstLine="540"/>
        <w:jc w:val="both"/>
        <w:rPr>
          <w:rFonts w:ascii="Times New Roman" w:hAnsi="Times New Roman" w:cs="Times New Roman"/>
          <w:sz w:val="24"/>
          <w:szCs w:val="24"/>
        </w:rPr>
      </w:pPr>
      <w:hyperlink w:anchor="P1496"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прочим выплатам";</w:t>
      </w:r>
    </w:p>
    <w:p w:rsidR="00A0421E" w:rsidRPr="00A0421E" w:rsidRDefault="00A0421E">
      <w:pPr>
        <w:pStyle w:val="ConsPlusNormal"/>
        <w:ind w:firstLine="540"/>
        <w:jc w:val="both"/>
        <w:rPr>
          <w:rFonts w:ascii="Times New Roman" w:hAnsi="Times New Roman" w:cs="Times New Roman"/>
          <w:sz w:val="24"/>
          <w:szCs w:val="24"/>
        </w:rPr>
      </w:pPr>
      <w:hyperlink w:anchor="P1501"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начислениям на выплаты по оплате труда";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работам, услугам - на счете, содержащем аналитический код группы синтетического </w:t>
      </w:r>
      <w:hyperlink w:anchor="P1456" w:history="1">
        <w:r w:rsidRPr="00A0421E">
          <w:rPr>
            <w:rFonts w:ascii="Times New Roman" w:hAnsi="Times New Roman" w:cs="Times New Roman"/>
            <w:color w:val="0000FF"/>
            <w:sz w:val="24"/>
            <w:szCs w:val="24"/>
          </w:rPr>
          <w:t>счета 20</w:t>
        </w:r>
      </w:hyperlink>
      <w:r w:rsidRPr="00A0421E">
        <w:rPr>
          <w:rFonts w:ascii="Times New Roman" w:hAnsi="Times New Roman" w:cs="Times New Roman"/>
          <w:sz w:val="24"/>
          <w:szCs w:val="24"/>
        </w:rPr>
        <w:t xml:space="preserve"> "Расчеты по работам, услугам"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506"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услугам связи";</w:t>
      </w:r>
    </w:p>
    <w:p w:rsidR="00A0421E" w:rsidRPr="00A0421E" w:rsidRDefault="00A0421E">
      <w:pPr>
        <w:pStyle w:val="ConsPlusNormal"/>
        <w:ind w:firstLine="540"/>
        <w:jc w:val="both"/>
        <w:rPr>
          <w:rFonts w:ascii="Times New Roman" w:hAnsi="Times New Roman" w:cs="Times New Roman"/>
          <w:sz w:val="24"/>
          <w:szCs w:val="24"/>
        </w:rPr>
      </w:pPr>
      <w:hyperlink w:anchor="P151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транспортным услугам";</w:t>
      </w:r>
    </w:p>
    <w:p w:rsidR="00A0421E" w:rsidRPr="00A0421E" w:rsidRDefault="00A0421E">
      <w:pPr>
        <w:pStyle w:val="ConsPlusNormal"/>
        <w:ind w:firstLine="540"/>
        <w:jc w:val="both"/>
        <w:rPr>
          <w:rFonts w:ascii="Times New Roman" w:hAnsi="Times New Roman" w:cs="Times New Roman"/>
          <w:sz w:val="24"/>
          <w:szCs w:val="24"/>
        </w:rPr>
      </w:pPr>
      <w:hyperlink w:anchor="P151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коммунальным услугам";</w:t>
      </w:r>
    </w:p>
    <w:p w:rsidR="00A0421E" w:rsidRPr="00A0421E" w:rsidRDefault="00A0421E">
      <w:pPr>
        <w:pStyle w:val="ConsPlusNormal"/>
        <w:ind w:firstLine="540"/>
        <w:jc w:val="both"/>
        <w:rPr>
          <w:rFonts w:ascii="Times New Roman" w:hAnsi="Times New Roman" w:cs="Times New Roman"/>
          <w:sz w:val="24"/>
          <w:szCs w:val="24"/>
        </w:rPr>
      </w:pPr>
      <w:hyperlink w:anchor="P1521"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арендной плате за пользование имуществом";</w:t>
      </w:r>
    </w:p>
    <w:p w:rsidR="00A0421E" w:rsidRPr="00A0421E" w:rsidRDefault="00A0421E">
      <w:pPr>
        <w:pStyle w:val="ConsPlusNormal"/>
        <w:ind w:firstLine="540"/>
        <w:jc w:val="both"/>
        <w:rPr>
          <w:rFonts w:ascii="Times New Roman" w:hAnsi="Times New Roman" w:cs="Times New Roman"/>
          <w:sz w:val="24"/>
          <w:szCs w:val="24"/>
        </w:rPr>
      </w:pPr>
      <w:hyperlink w:anchor="P1526"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работам, услугам по содержанию имущества";</w:t>
      </w:r>
    </w:p>
    <w:p w:rsidR="00A0421E" w:rsidRPr="00A0421E" w:rsidRDefault="00A0421E">
      <w:pPr>
        <w:pStyle w:val="ConsPlusNormal"/>
        <w:ind w:firstLine="540"/>
        <w:jc w:val="both"/>
        <w:rPr>
          <w:rFonts w:ascii="Times New Roman" w:hAnsi="Times New Roman" w:cs="Times New Roman"/>
          <w:sz w:val="24"/>
          <w:szCs w:val="24"/>
        </w:rPr>
      </w:pPr>
      <w:hyperlink w:anchor="P1531"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"Расчеты по прочим работам, услугам";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поступлению нефинансовых активов - на счете, содержащем аналитический код группы синтетического </w:t>
      </w:r>
      <w:hyperlink w:anchor="P1461" w:history="1">
        <w:r w:rsidRPr="00A0421E">
          <w:rPr>
            <w:rFonts w:ascii="Times New Roman" w:hAnsi="Times New Roman" w:cs="Times New Roman"/>
            <w:color w:val="0000FF"/>
            <w:sz w:val="24"/>
            <w:szCs w:val="24"/>
          </w:rPr>
          <w:t>счета 30</w:t>
        </w:r>
      </w:hyperlink>
      <w:r w:rsidRPr="00A0421E">
        <w:rPr>
          <w:rFonts w:ascii="Times New Roman" w:hAnsi="Times New Roman" w:cs="Times New Roman"/>
          <w:sz w:val="24"/>
          <w:szCs w:val="24"/>
        </w:rPr>
        <w:t xml:space="preserve"> "Расчеты по поступлению нефинансовых активов"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536"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приобретению основных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154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приобретению нематериальных активов";</w:t>
      </w:r>
    </w:p>
    <w:p w:rsidR="00A0421E" w:rsidRPr="00A0421E" w:rsidRDefault="00A0421E">
      <w:pPr>
        <w:pStyle w:val="ConsPlusNormal"/>
        <w:ind w:firstLine="540"/>
        <w:jc w:val="both"/>
        <w:rPr>
          <w:rFonts w:ascii="Times New Roman" w:hAnsi="Times New Roman" w:cs="Times New Roman"/>
          <w:sz w:val="24"/>
          <w:szCs w:val="24"/>
        </w:rPr>
      </w:pPr>
      <w:hyperlink w:anchor="P154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приобретению непроизведенных активов";</w:t>
      </w:r>
    </w:p>
    <w:p w:rsidR="00A0421E" w:rsidRPr="00A0421E" w:rsidRDefault="00A0421E">
      <w:pPr>
        <w:pStyle w:val="ConsPlusNormal"/>
        <w:ind w:firstLine="540"/>
        <w:jc w:val="both"/>
        <w:rPr>
          <w:rFonts w:ascii="Times New Roman" w:hAnsi="Times New Roman" w:cs="Times New Roman"/>
          <w:sz w:val="24"/>
          <w:szCs w:val="24"/>
        </w:rPr>
      </w:pPr>
      <w:hyperlink w:anchor="P1551"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приобретению материальных запасов";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безвозмездным перечислениям организаций - на счете, содержащем аналитический код группы синтетического </w:t>
      </w:r>
      <w:hyperlink w:anchor="P1466" w:history="1">
        <w:r w:rsidRPr="00A0421E">
          <w:rPr>
            <w:rFonts w:ascii="Times New Roman" w:hAnsi="Times New Roman" w:cs="Times New Roman"/>
            <w:color w:val="0000FF"/>
            <w:sz w:val="24"/>
            <w:szCs w:val="24"/>
          </w:rPr>
          <w:t>счета 40</w:t>
        </w:r>
      </w:hyperlink>
      <w:r w:rsidRPr="00A0421E">
        <w:rPr>
          <w:rFonts w:ascii="Times New Roman" w:hAnsi="Times New Roman" w:cs="Times New Roman"/>
          <w:sz w:val="24"/>
          <w:szCs w:val="24"/>
        </w:rPr>
        <w:t xml:space="preserve"> "Расчеты по безвозмездным перечислениям организациям"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556"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безвозмездным перечислениям государственным и муниципальным организациям";</w:t>
      </w:r>
    </w:p>
    <w:p w:rsidR="00A0421E" w:rsidRPr="00A0421E" w:rsidRDefault="00A0421E">
      <w:pPr>
        <w:pStyle w:val="ConsPlusNormal"/>
        <w:ind w:firstLine="540"/>
        <w:jc w:val="both"/>
        <w:rPr>
          <w:rFonts w:ascii="Times New Roman" w:hAnsi="Times New Roman" w:cs="Times New Roman"/>
          <w:sz w:val="24"/>
          <w:szCs w:val="24"/>
        </w:rPr>
      </w:pPr>
      <w:hyperlink w:anchor="P156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безвозмездным перечислениям организациям, за исключением государственных и муниципальных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безвозмездным перечислениям бюджетам - на счете, содержащем аналитический код группы синтетического </w:t>
      </w:r>
      <w:hyperlink w:anchor="P1471" w:history="1">
        <w:r w:rsidRPr="00A0421E">
          <w:rPr>
            <w:rFonts w:ascii="Times New Roman" w:hAnsi="Times New Roman" w:cs="Times New Roman"/>
            <w:color w:val="0000FF"/>
            <w:sz w:val="24"/>
            <w:szCs w:val="24"/>
          </w:rPr>
          <w:t>счета 50</w:t>
        </w:r>
      </w:hyperlink>
      <w:r w:rsidRPr="00A0421E">
        <w:rPr>
          <w:rFonts w:ascii="Times New Roman" w:hAnsi="Times New Roman" w:cs="Times New Roman"/>
          <w:sz w:val="24"/>
          <w:szCs w:val="24"/>
        </w:rPr>
        <w:t xml:space="preserve"> "Расчеты по безвозмездным перечислениям бюджетам"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566"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перечислениям другим бюджетам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hyperlink w:anchor="P1571"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перечислениям наднациональным организациям и правительствам иностранных государств";</w:t>
      </w:r>
    </w:p>
    <w:p w:rsidR="00A0421E" w:rsidRPr="00A0421E" w:rsidRDefault="00A0421E">
      <w:pPr>
        <w:pStyle w:val="ConsPlusNormal"/>
        <w:ind w:firstLine="540"/>
        <w:jc w:val="both"/>
        <w:rPr>
          <w:rFonts w:ascii="Times New Roman" w:hAnsi="Times New Roman" w:cs="Times New Roman"/>
          <w:sz w:val="24"/>
          <w:szCs w:val="24"/>
        </w:rPr>
      </w:pPr>
      <w:hyperlink w:anchor="P157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перечислениям международным организациям";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социальному обеспечению - на счете, содержащем аналитический код группы синтетического </w:t>
      </w:r>
      <w:hyperlink w:anchor="P1476" w:history="1">
        <w:r w:rsidRPr="00A0421E">
          <w:rPr>
            <w:rFonts w:ascii="Times New Roman" w:hAnsi="Times New Roman" w:cs="Times New Roman"/>
            <w:color w:val="0000FF"/>
            <w:sz w:val="24"/>
            <w:szCs w:val="24"/>
          </w:rPr>
          <w:t>счета 60</w:t>
        </w:r>
      </w:hyperlink>
      <w:r w:rsidRPr="00A0421E">
        <w:rPr>
          <w:rFonts w:ascii="Times New Roman" w:hAnsi="Times New Roman" w:cs="Times New Roman"/>
          <w:sz w:val="24"/>
          <w:szCs w:val="24"/>
        </w:rPr>
        <w:t xml:space="preserve"> "Расчеты по социальному обеспечению"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581"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пенсиям, пособиям и выплатам по пенсионному, социальному и медицинскому страхованию населения";</w:t>
      </w:r>
    </w:p>
    <w:p w:rsidR="00A0421E" w:rsidRPr="00A0421E" w:rsidRDefault="00A0421E">
      <w:pPr>
        <w:pStyle w:val="ConsPlusNormal"/>
        <w:ind w:firstLine="540"/>
        <w:jc w:val="both"/>
        <w:rPr>
          <w:rFonts w:ascii="Times New Roman" w:hAnsi="Times New Roman" w:cs="Times New Roman"/>
          <w:sz w:val="24"/>
          <w:szCs w:val="24"/>
        </w:rPr>
      </w:pPr>
      <w:hyperlink w:anchor="P1586"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пособиям по социальной помощи населению";</w:t>
      </w:r>
    </w:p>
    <w:p w:rsidR="00A0421E" w:rsidRPr="00A0421E" w:rsidRDefault="00A0421E">
      <w:pPr>
        <w:pStyle w:val="ConsPlusNormal"/>
        <w:ind w:firstLine="540"/>
        <w:jc w:val="both"/>
        <w:rPr>
          <w:rFonts w:ascii="Times New Roman" w:hAnsi="Times New Roman" w:cs="Times New Roman"/>
          <w:sz w:val="24"/>
          <w:szCs w:val="24"/>
        </w:rPr>
      </w:pPr>
      <w:hyperlink w:anchor="P1591"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пенсиям, пособиям, выплачиваемым организациями сектора государственного управления";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приобретению ценных бумаг и по иным финансовым вложениям, а также расчеты по государственным (муниципальным) контрактам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недвижимости государственной (муниципальной) собственности - на счете, содержащем аналитический код группы синтетического </w:t>
      </w:r>
      <w:hyperlink w:anchor="P1481" w:history="1">
        <w:r w:rsidRPr="00A0421E">
          <w:rPr>
            <w:rFonts w:ascii="Times New Roman" w:hAnsi="Times New Roman" w:cs="Times New Roman"/>
            <w:color w:val="0000FF"/>
            <w:sz w:val="24"/>
            <w:szCs w:val="24"/>
          </w:rPr>
          <w:t>счета 70</w:t>
        </w:r>
      </w:hyperlink>
      <w:r w:rsidRPr="00A0421E">
        <w:rPr>
          <w:rFonts w:ascii="Times New Roman" w:hAnsi="Times New Roman" w:cs="Times New Roman"/>
          <w:sz w:val="24"/>
          <w:szCs w:val="24"/>
        </w:rPr>
        <w:t xml:space="preserve"> "Расчеты по приобретению ценных бумаг и по иным финансовым вложениям" и соответствующий аналитический код вида синтетического счета: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7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1596"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приобретению ценных бумаг, кроме акций";</w:t>
      </w:r>
    </w:p>
    <w:p w:rsidR="00A0421E" w:rsidRPr="00A0421E" w:rsidRDefault="00A0421E">
      <w:pPr>
        <w:pStyle w:val="ConsPlusNormal"/>
        <w:ind w:firstLine="540"/>
        <w:jc w:val="both"/>
        <w:rPr>
          <w:rFonts w:ascii="Times New Roman" w:hAnsi="Times New Roman" w:cs="Times New Roman"/>
          <w:sz w:val="24"/>
          <w:szCs w:val="24"/>
        </w:rPr>
      </w:pPr>
      <w:hyperlink w:anchor="P1601"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приобретению акций и иных форм участия в капитале";</w:t>
      </w:r>
    </w:p>
    <w:p w:rsidR="00A0421E" w:rsidRPr="00A0421E" w:rsidRDefault="00A0421E">
      <w:pPr>
        <w:pStyle w:val="ConsPlusNormal"/>
        <w:ind w:firstLine="540"/>
        <w:jc w:val="both"/>
        <w:rPr>
          <w:rFonts w:ascii="Times New Roman" w:hAnsi="Times New Roman" w:cs="Times New Roman"/>
          <w:sz w:val="24"/>
          <w:szCs w:val="24"/>
        </w:rPr>
      </w:pPr>
      <w:hyperlink w:anchor="P1606"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приобретению иных 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 по прочим расходам - на счете, содержащем аналитический код группы синтетического </w:t>
      </w:r>
      <w:hyperlink w:anchor="P1486" w:history="1">
        <w:r w:rsidRPr="00A0421E">
          <w:rPr>
            <w:rFonts w:ascii="Times New Roman" w:hAnsi="Times New Roman" w:cs="Times New Roman"/>
            <w:color w:val="0000FF"/>
            <w:sz w:val="24"/>
            <w:szCs w:val="24"/>
          </w:rPr>
          <w:t>счета 90</w:t>
        </w:r>
      </w:hyperlink>
      <w:r w:rsidRPr="00A0421E">
        <w:rPr>
          <w:rFonts w:ascii="Times New Roman" w:hAnsi="Times New Roman" w:cs="Times New Roman"/>
          <w:sz w:val="24"/>
          <w:szCs w:val="24"/>
        </w:rPr>
        <w:t xml:space="preserve"> "Расчеты по прочим расходам" и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611"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прочим расходам".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w:t>
      </w:r>
      <w:r w:rsidRPr="00A0421E">
        <w:rPr>
          <w:rFonts w:ascii="Times New Roman" w:hAnsi="Times New Roman" w:cs="Times New Roman"/>
          <w:sz w:val="24"/>
          <w:szCs w:val="24"/>
        </w:rPr>
        <w:lastRenderedPageBreak/>
        <w:t>счетов дополнительную группировку расчетов по принятым обязательствам в разрезе видов расходов (выбытий)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257. 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либо в Журнале операций по расчетам с поставщиками и подрядчиками в разрезе кредиторов (поставщиков (продавцов), подрядчиков, исполнителей, иного участника договора в отношении которого принимаются обязательства).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расчетов по оплате труда и стипендиям ведется в Журнале операций расчетов по оплате труда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расчетов по пенсиям, пособиям и иным социальным выплатам ведется в Карточке учета средств и расчетов либо в Журнале по прочим операциям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258. Отражение операций по </w:t>
      </w:r>
      <w:hyperlink w:anchor="P144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осуществляется: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обязательствам за поставленные материальные ценности, оказанные услуги, выполненные работы - в Журнале операций по расчетам с поставщиками и подрядчиками;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оплате труда и стипендиям - в Журнале операций расчетов по оплате труда;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пенсиям, пособиям и иным социальным выплатам -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30300 "Расчеты по платежам в бюджеты"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259. </w:t>
      </w:r>
      <w:hyperlink w:anchor="P161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расчетов с бюджетами бюджетной системы Российской Федерации по видам платежей в бюджеты: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налогу на доходы физических лиц, удержанному из сумм заработной платы и вознаграждений физических лиц за выполнение ими трудовых или иных обязанностей, выполнение работ, оказание услуг;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налоговым и иным обязательным платежам, начисленным в соответствии с налоговым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страховым взносам на обязательное социальное страхование, начисленным в соответствии с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иным платежам в бюджет, начисленным в соответствии с законодательством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Суммы переплат, произведенных в бюджеты бюджетной системы Российской Федерации, по платежам в бюджеты учитываются на </w:t>
      </w:r>
      <w:hyperlink w:anchor="P1616"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обособленно.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260. </w:t>
      </w:r>
      <w:hyperlink w:anchor="P161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получателями бюджетных средств, за которым не закреплены полномочия по администрированию кассовых поступлений в бюджет: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средств, поступивших в доход бюджета в погашение дебиторской задолженности прошлых лет;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средств, поступивших в доход бюджета в возмещение причиненного ущерба от хищений и (или) недостач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261. </w:t>
      </w:r>
      <w:hyperlink w:anchor="P161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администраторами доходов бюджета, осуществляющих отдельные полномочия по администрированию кассовых поступлений в бюджет, расчетов по доходам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262. </w:t>
      </w:r>
      <w:hyperlink w:anchor="P161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между администратором доходов бюджета, осуществляющим отдельные полномочия по администрированию кассовых поступлений, и администратором дохода бюджета (получателем бюджетных средств), осуществляющим отдельные полномочия по начислению и учету платежей в бюджет.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263. Расчеты по платежам в бюджет учитываются на счете, содержащем соответствующий аналитический код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622"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налогу на доходы физических лиц";</w:t>
      </w:r>
    </w:p>
    <w:p w:rsidR="00A0421E" w:rsidRPr="00A0421E" w:rsidRDefault="00A0421E">
      <w:pPr>
        <w:pStyle w:val="ConsPlusNormal"/>
        <w:ind w:firstLine="540"/>
        <w:jc w:val="both"/>
        <w:rPr>
          <w:rFonts w:ascii="Times New Roman" w:hAnsi="Times New Roman" w:cs="Times New Roman"/>
          <w:sz w:val="24"/>
          <w:szCs w:val="24"/>
        </w:rPr>
      </w:pPr>
      <w:hyperlink w:anchor="P1627"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страховым взносам на обязательное социальное страхование на случай временной нетрудоспособности и в связи с материнством";</w:t>
      </w:r>
    </w:p>
    <w:p w:rsidR="00A0421E" w:rsidRPr="00A0421E" w:rsidRDefault="00A0421E">
      <w:pPr>
        <w:pStyle w:val="ConsPlusNormal"/>
        <w:ind w:firstLine="540"/>
        <w:jc w:val="both"/>
        <w:rPr>
          <w:rFonts w:ascii="Times New Roman" w:hAnsi="Times New Roman" w:cs="Times New Roman"/>
          <w:sz w:val="24"/>
          <w:szCs w:val="24"/>
        </w:rPr>
      </w:pPr>
      <w:hyperlink w:anchor="P1632"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налогу на прибыль организаций";</w:t>
      </w:r>
    </w:p>
    <w:p w:rsidR="00A0421E" w:rsidRPr="00A0421E" w:rsidRDefault="00A0421E">
      <w:pPr>
        <w:pStyle w:val="ConsPlusNormal"/>
        <w:ind w:firstLine="540"/>
        <w:jc w:val="both"/>
        <w:rPr>
          <w:rFonts w:ascii="Times New Roman" w:hAnsi="Times New Roman" w:cs="Times New Roman"/>
          <w:sz w:val="24"/>
          <w:szCs w:val="24"/>
        </w:rPr>
      </w:pPr>
      <w:hyperlink w:anchor="P1637"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налогу на добавленную стоимость";</w:t>
      </w:r>
    </w:p>
    <w:p w:rsidR="00A0421E" w:rsidRPr="00A0421E" w:rsidRDefault="00A0421E">
      <w:pPr>
        <w:pStyle w:val="ConsPlusNormal"/>
        <w:ind w:firstLine="540"/>
        <w:jc w:val="both"/>
        <w:rPr>
          <w:rFonts w:ascii="Times New Roman" w:hAnsi="Times New Roman" w:cs="Times New Roman"/>
          <w:sz w:val="24"/>
          <w:szCs w:val="24"/>
        </w:rPr>
      </w:pPr>
      <w:hyperlink w:anchor="P1642"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прочим платежам в бюджет";</w:t>
      </w:r>
    </w:p>
    <w:p w:rsidR="00A0421E" w:rsidRPr="00A0421E" w:rsidRDefault="00A0421E">
      <w:pPr>
        <w:pStyle w:val="ConsPlusNormal"/>
        <w:ind w:firstLine="540"/>
        <w:jc w:val="both"/>
        <w:rPr>
          <w:rFonts w:ascii="Times New Roman" w:hAnsi="Times New Roman" w:cs="Times New Roman"/>
          <w:sz w:val="24"/>
          <w:szCs w:val="24"/>
        </w:rPr>
      </w:pPr>
      <w:hyperlink w:anchor="P1647"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"Расчеты по страховым взносам на обязательное социальное страхование от несчастных случаев на производстве и профессиональных заболеваний";</w:t>
      </w:r>
    </w:p>
    <w:p w:rsidR="00A0421E" w:rsidRPr="00A0421E" w:rsidRDefault="00A0421E">
      <w:pPr>
        <w:pStyle w:val="ConsPlusNormal"/>
        <w:ind w:firstLine="540"/>
        <w:jc w:val="both"/>
        <w:rPr>
          <w:rFonts w:ascii="Times New Roman" w:hAnsi="Times New Roman" w:cs="Times New Roman"/>
          <w:sz w:val="24"/>
          <w:szCs w:val="24"/>
        </w:rPr>
      </w:pPr>
      <w:hyperlink w:anchor="P1652" w:history="1">
        <w:r w:rsidRPr="00A0421E">
          <w:rPr>
            <w:rFonts w:ascii="Times New Roman" w:hAnsi="Times New Roman" w:cs="Times New Roman"/>
            <w:color w:val="0000FF"/>
            <w:sz w:val="24"/>
            <w:szCs w:val="24"/>
          </w:rPr>
          <w:t>7</w:t>
        </w:r>
      </w:hyperlink>
      <w:r w:rsidRPr="00A0421E">
        <w:rPr>
          <w:rFonts w:ascii="Times New Roman" w:hAnsi="Times New Roman" w:cs="Times New Roman"/>
          <w:sz w:val="24"/>
          <w:szCs w:val="24"/>
        </w:rPr>
        <w:t xml:space="preserve"> "Расчеты по страховым взносам на обязательное медицинское страхование в Федеральный ФОМС";</w:t>
      </w:r>
    </w:p>
    <w:p w:rsidR="00A0421E" w:rsidRPr="00A0421E" w:rsidRDefault="00A0421E">
      <w:pPr>
        <w:pStyle w:val="ConsPlusNormal"/>
        <w:ind w:firstLine="540"/>
        <w:jc w:val="both"/>
        <w:rPr>
          <w:rFonts w:ascii="Times New Roman" w:hAnsi="Times New Roman" w:cs="Times New Roman"/>
          <w:sz w:val="24"/>
          <w:szCs w:val="24"/>
        </w:rPr>
      </w:pPr>
      <w:hyperlink w:anchor="P1657" w:history="1">
        <w:r w:rsidRPr="00A0421E">
          <w:rPr>
            <w:rFonts w:ascii="Times New Roman" w:hAnsi="Times New Roman" w:cs="Times New Roman"/>
            <w:color w:val="0000FF"/>
            <w:sz w:val="24"/>
            <w:szCs w:val="24"/>
          </w:rPr>
          <w:t>8</w:t>
        </w:r>
      </w:hyperlink>
      <w:r w:rsidRPr="00A0421E">
        <w:rPr>
          <w:rFonts w:ascii="Times New Roman" w:hAnsi="Times New Roman" w:cs="Times New Roman"/>
          <w:sz w:val="24"/>
          <w:szCs w:val="24"/>
        </w:rPr>
        <w:t xml:space="preserve"> "Расчеты по страховым взносам на обязательное медицинское страхование в территориальный ФОМС";</w:t>
      </w:r>
    </w:p>
    <w:p w:rsidR="00A0421E" w:rsidRPr="00A0421E" w:rsidRDefault="00A0421E">
      <w:pPr>
        <w:pStyle w:val="ConsPlusNormal"/>
        <w:ind w:firstLine="540"/>
        <w:jc w:val="both"/>
        <w:rPr>
          <w:rFonts w:ascii="Times New Roman" w:hAnsi="Times New Roman" w:cs="Times New Roman"/>
          <w:sz w:val="24"/>
          <w:szCs w:val="24"/>
        </w:rPr>
      </w:pPr>
      <w:hyperlink w:anchor="P1662" w:history="1">
        <w:r w:rsidRPr="00A0421E">
          <w:rPr>
            <w:rFonts w:ascii="Times New Roman" w:hAnsi="Times New Roman" w:cs="Times New Roman"/>
            <w:color w:val="0000FF"/>
            <w:sz w:val="24"/>
            <w:szCs w:val="24"/>
          </w:rPr>
          <w:t>9</w:t>
        </w:r>
      </w:hyperlink>
      <w:r w:rsidRPr="00A0421E">
        <w:rPr>
          <w:rFonts w:ascii="Times New Roman" w:hAnsi="Times New Roman" w:cs="Times New Roman"/>
          <w:sz w:val="24"/>
          <w:szCs w:val="24"/>
        </w:rPr>
        <w:t xml:space="preserve"> "Расчеты по дополнительным страховым взносам на пенсионное страхование";</w:t>
      </w:r>
    </w:p>
    <w:p w:rsidR="00A0421E" w:rsidRPr="00A0421E" w:rsidRDefault="00A0421E">
      <w:pPr>
        <w:pStyle w:val="ConsPlusNormal"/>
        <w:ind w:firstLine="540"/>
        <w:jc w:val="both"/>
        <w:rPr>
          <w:rFonts w:ascii="Times New Roman" w:hAnsi="Times New Roman" w:cs="Times New Roman"/>
          <w:sz w:val="24"/>
          <w:szCs w:val="24"/>
        </w:rPr>
      </w:pPr>
      <w:hyperlink w:anchor="P1667"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"Расчеты по страховым взносам на обязательное пенсионное страхование на выплату страховой части трудовой пенсии";</w:t>
      </w:r>
    </w:p>
    <w:p w:rsidR="00A0421E" w:rsidRPr="00A0421E" w:rsidRDefault="00A0421E">
      <w:pPr>
        <w:pStyle w:val="ConsPlusNormal"/>
        <w:ind w:firstLine="540"/>
        <w:jc w:val="both"/>
        <w:rPr>
          <w:rFonts w:ascii="Times New Roman" w:hAnsi="Times New Roman" w:cs="Times New Roman"/>
          <w:sz w:val="24"/>
          <w:szCs w:val="24"/>
        </w:rPr>
      </w:pPr>
      <w:hyperlink w:anchor="P1672" w:history="1">
        <w:r w:rsidRPr="00A0421E">
          <w:rPr>
            <w:rFonts w:ascii="Times New Roman" w:hAnsi="Times New Roman" w:cs="Times New Roman"/>
            <w:color w:val="0000FF"/>
            <w:sz w:val="24"/>
            <w:szCs w:val="24"/>
          </w:rPr>
          <w:t>11</w:t>
        </w:r>
      </w:hyperlink>
      <w:r w:rsidRPr="00A0421E">
        <w:rPr>
          <w:rFonts w:ascii="Times New Roman" w:hAnsi="Times New Roman" w:cs="Times New Roman"/>
          <w:sz w:val="24"/>
          <w:szCs w:val="24"/>
        </w:rPr>
        <w:t xml:space="preserve"> "Расчеты по страховым взносам на обязательное пенсионное страхование на выплату накопительной части трудовой пенсии";</w:t>
      </w:r>
    </w:p>
    <w:p w:rsidR="00A0421E" w:rsidRPr="00A0421E" w:rsidRDefault="00A0421E">
      <w:pPr>
        <w:pStyle w:val="ConsPlusNormal"/>
        <w:ind w:firstLine="540"/>
        <w:jc w:val="both"/>
        <w:rPr>
          <w:rFonts w:ascii="Times New Roman" w:hAnsi="Times New Roman" w:cs="Times New Roman"/>
          <w:sz w:val="24"/>
          <w:szCs w:val="24"/>
        </w:rPr>
      </w:pPr>
      <w:hyperlink w:anchor="P1677" w:history="1">
        <w:r w:rsidRPr="00A0421E">
          <w:rPr>
            <w:rFonts w:ascii="Times New Roman" w:hAnsi="Times New Roman" w:cs="Times New Roman"/>
            <w:color w:val="0000FF"/>
            <w:sz w:val="24"/>
            <w:szCs w:val="24"/>
          </w:rPr>
          <w:t>12</w:t>
        </w:r>
      </w:hyperlink>
      <w:r w:rsidRPr="00A0421E">
        <w:rPr>
          <w:rFonts w:ascii="Times New Roman" w:hAnsi="Times New Roman" w:cs="Times New Roman"/>
          <w:sz w:val="24"/>
          <w:szCs w:val="24"/>
        </w:rPr>
        <w:t xml:space="preserve"> "Расчеты по налогу на имущество организаций";</w:t>
      </w:r>
    </w:p>
    <w:p w:rsidR="00A0421E" w:rsidRPr="00A0421E" w:rsidRDefault="00A0421E">
      <w:pPr>
        <w:pStyle w:val="ConsPlusNormal"/>
        <w:ind w:firstLine="540"/>
        <w:jc w:val="both"/>
        <w:rPr>
          <w:rFonts w:ascii="Times New Roman" w:hAnsi="Times New Roman" w:cs="Times New Roman"/>
          <w:sz w:val="24"/>
          <w:szCs w:val="24"/>
        </w:rPr>
      </w:pPr>
      <w:hyperlink w:anchor="P1682" w:history="1">
        <w:r w:rsidRPr="00A0421E">
          <w:rPr>
            <w:rFonts w:ascii="Times New Roman" w:hAnsi="Times New Roman" w:cs="Times New Roman"/>
            <w:color w:val="0000FF"/>
            <w:sz w:val="24"/>
            <w:szCs w:val="24"/>
          </w:rPr>
          <w:t>13</w:t>
        </w:r>
      </w:hyperlink>
      <w:r w:rsidRPr="00A0421E">
        <w:rPr>
          <w:rFonts w:ascii="Times New Roman" w:hAnsi="Times New Roman" w:cs="Times New Roman"/>
          <w:sz w:val="24"/>
          <w:szCs w:val="24"/>
        </w:rPr>
        <w:t xml:space="preserve"> "Расчеты по земельному налогу".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264. Аналитический учет по </w:t>
      </w:r>
      <w:hyperlink w:anchor="P161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или в Карточке учета средств и расчетов, в разрезе бюджетов и соответственно зачисляемых видов платежей.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265. Учет операций по </w:t>
      </w:r>
      <w:hyperlink w:anchor="P161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соответствии с содержанием факта хозяйственной жизни: в Журнале операций по оплате труда, в Журнале операций расчетов с поставщиками и подрядчиками - в части начисленных сумм налога на доходы физических лиц; в Журнале операций с безналичными денежными средствами - в части оплаты расчетов по платежам в бюджеты; в Журнале по прочим операциям - в части иных операций.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hyperlink w:anchor="P168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30400 "Прочие расчеты с кредиторами"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266. Учет прочих расчетов с кредиторами осуществляется на счете, содержащем соответствующие аналитические коды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69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"Расчеты по средствам, полученным во временное распоряжение";</w:t>
      </w:r>
    </w:p>
    <w:p w:rsidR="00A0421E" w:rsidRPr="00A0421E" w:rsidRDefault="00A0421E">
      <w:pPr>
        <w:pStyle w:val="ConsPlusNormal"/>
        <w:ind w:firstLine="540"/>
        <w:jc w:val="both"/>
        <w:rPr>
          <w:rFonts w:ascii="Times New Roman" w:hAnsi="Times New Roman" w:cs="Times New Roman"/>
          <w:sz w:val="24"/>
          <w:szCs w:val="24"/>
        </w:rPr>
      </w:pPr>
      <w:hyperlink w:anchor="P1700"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с депонентами";</w:t>
      </w:r>
    </w:p>
    <w:p w:rsidR="00A0421E" w:rsidRPr="00A0421E" w:rsidRDefault="00A0421E">
      <w:pPr>
        <w:pStyle w:val="ConsPlusNormal"/>
        <w:ind w:firstLine="540"/>
        <w:jc w:val="both"/>
        <w:rPr>
          <w:rFonts w:ascii="Times New Roman" w:hAnsi="Times New Roman" w:cs="Times New Roman"/>
          <w:sz w:val="24"/>
          <w:szCs w:val="24"/>
        </w:rPr>
      </w:pPr>
      <w:hyperlink w:anchor="P1706"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удержаниям из выплат по оплате труда";</w:t>
      </w:r>
    </w:p>
    <w:p w:rsidR="00A0421E" w:rsidRPr="00A0421E" w:rsidRDefault="00A0421E">
      <w:pPr>
        <w:pStyle w:val="ConsPlusNormal"/>
        <w:ind w:firstLine="540"/>
        <w:jc w:val="both"/>
        <w:rPr>
          <w:rFonts w:ascii="Times New Roman" w:hAnsi="Times New Roman" w:cs="Times New Roman"/>
          <w:sz w:val="24"/>
          <w:szCs w:val="24"/>
        </w:rPr>
      </w:pPr>
      <w:hyperlink w:anchor="P171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"Внутриведомственные расчеты";</w:t>
      </w:r>
    </w:p>
    <w:p w:rsidR="00A0421E" w:rsidRPr="00A0421E" w:rsidRDefault="00A0421E">
      <w:pPr>
        <w:pStyle w:val="ConsPlusNormal"/>
        <w:ind w:firstLine="540"/>
        <w:jc w:val="both"/>
        <w:rPr>
          <w:rFonts w:ascii="Times New Roman" w:hAnsi="Times New Roman" w:cs="Times New Roman"/>
          <w:sz w:val="24"/>
          <w:szCs w:val="24"/>
        </w:rPr>
      </w:pPr>
      <w:hyperlink w:anchor="P1718"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платежам из бюджета с финансовым органом";</w:t>
      </w:r>
    </w:p>
    <w:p w:rsidR="00A0421E" w:rsidRPr="00A0421E" w:rsidRDefault="00A0421E">
      <w:pPr>
        <w:pStyle w:val="ConsPlusNormal"/>
        <w:ind w:firstLine="540"/>
        <w:jc w:val="both"/>
        <w:rPr>
          <w:rFonts w:ascii="Times New Roman" w:hAnsi="Times New Roman" w:cs="Times New Roman"/>
          <w:sz w:val="24"/>
          <w:szCs w:val="24"/>
        </w:rPr>
      </w:pPr>
      <w:hyperlink w:anchor="P1724"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"Расчеты с прочими кредиторами".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266.1. Учет операций по прочим расчетам с кредиторами в иностранных валютах одновременно ведется в соответствующей иностранной валюте и в рублевом эквиваленте на дату совершения операций в иностранной валюте.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Переоценка задолженности по прочим расчетам с кредиторами в иностранных валютах осуществляется на дату совершения операций по оплате обязательства в иностранной валюте и на отчетную дату (на дату формирования регистра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этом положительные (отрицательные) курсовые разницы, возникшие при расчете рублевого эквивалента, относятся на увеличение (уменьшение) расчетов по принятым обязательствам в иностранной валюте, с отнесением курсовых разниц на финансовый результат текущего финансового года от переоценки активов.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266.1 введен </w:t>
      </w:r>
      <w:hyperlink r:id="rId28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30401 "Расчеты по средствам, полученным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во временное распоряжение"</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267. </w:t>
      </w:r>
      <w:hyperlink w:anchor="P169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денежных средств, поступивших во временное распоряжение учреждения и подлежащих при наступлении определенных условий возврату или </w:t>
      </w:r>
      <w:r w:rsidRPr="00A0421E">
        <w:rPr>
          <w:rFonts w:ascii="Times New Roman" w:hAnsi="Times New Roman" w:cs="Times New Roman"/>
          <w:sz w:val="24"/>
          <w:szCs w:val="24"/>
        </w:rPr>
        <w:lastRenderedPageBreak/>
        <w:t>перечислению по назначению.</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268. Аналитический учет средств, поступивших во временное распоряжение учреждения, ведется на Многографной карточке по каждому получателю в разрезе видов поступлений (обязательств, в обеспечение которых они поступили) и направлений использования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269. Учет операций по </w:t>
      </w:r>
      <w:hyperlink w:anchor="P169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30402 "Расчеты с депонентами"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270. Счет предназначен для учета сумм оплаты труда, пособий, пенсий, компенсаций, стипендий, не полученных в установленный срок.</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270 в ред. </w:t>
      </w:r>
      <w:hyperlink r:id="rId28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271. Аналитический учет депонированных сумм ведется в Книге (Книгах) аналитического учета в разрезе получателей депонированных сумм и видов выплат.</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271 в ред. </w:t>
      </w:r>
      <w:hyperlink r:id="rId28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272. Учет операций по </w:t>
      </w:r>
      <w:hyperlink w:anchor="P170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расчетов по оплате труда.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30403 "Расчеты по удержаниям из выплат</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 оплате труда"</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273. Счет предназначен для учета расчетов по удержаниям из заработной платы и денежного довольствия, стипендий или иных периодических платежей для безналичного перечисления: на счета в кредитных организациях (во вклады) сотрудников, учащихся учреждения, взносов по договорам добровольного страхования; взносов на добровольное пенсионное страхование; сумм членских профсоюзных взносов; по исполнительным листам и другим документам.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Удержания производятся на основании соответствующих документов: письменных заявлений сотрудников, исполнительных листов.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273 в ред. </w:t>
      </w:r>
      <w:hyperlink r:id="rId28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274. Аналитический учет по </w:t>
      </w:r>
      <w:hyperlink w:anchor="P170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получателей удержанных сумм и видов удержаний.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275. Учет операций по </w:t>
      </w:r>
      <w:hyperlink w:anchor="P170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расчетов по оплате труда.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30404 "Внутриведомственные расчеты"</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276. </w:t>
      </w:r>
      <w:hyperlink w:anchor="P171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между главным распорядителем, распорядителями и получателями бюджетных средств, находящимися в их ведении учреждений (главным администратором источников финансирования дефицита бюджета, администраторами источников финансирования дефицита бюджета; главным администратором доходов бюджета, администраторами доходов бюджета), также расчетов между головным учреждением и его обособленными структурными подразделениями (филиалами), а также между обособленными структурными подразделениями (филиалами) учреждения по поступлению и выбытию нефинансовых, финансовых активов и обязательств между ними.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Внутриведомственные расчеты группируются по доходам (поступлениям) и расходам (выплатам).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277. Аналитический учет по </w:t>
      </w:r>
      <w:hyperlink w:anchor="P171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участников расчетов (удержаний).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278. Учет операций по </w:t>
      </w:r>
      <w:hyperlink w:anchor="P171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соответствии с содержанием факта хозяйственной жизни: в Журнале операций с безналичными денежными средствами, в Журнале операций расчетов с подотчетными лицами, в Журнале операций расчетов с поставщиками и подрядчиками, </w:t>
      </w:r>
      <w:r w:rsidRPr="00A0421E">
        <w:rPr>
          <w:rFonts w:ascii="Times New Roman" w:hAnsi="Times New Roman" w:cs="Times New Roman"/>
          <w:sz w:val="24"/>
          <w:szCs w:val="24"/>
        </w:rPr>
        <w:lastRenderedPageBreak/>
        <w:t>в Журнале операций расчетов с дебиторами по доходам, в Журнале операций по выбытию и перемещению нефинансовых активов, в Журнале по прочим операциям.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30405 "Расчеты по платежам из бюджета</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 финансовым органом"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279. </w:t>
      </w:r>
      <w:hyperlink w:anchor="P171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расчетов по платежам из бюджета с финансовыми органами.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Платежи из бюджета учитываются на основании документов, приложенных к выписке со счета бюджета, предоставляемой финансовым органом соответствующим получателям средств бюджета (администраторам источников финансирования дефицита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280. Учет операций по </w:t>
      </w:r>
      <w:hyperlink w:anchor="P171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операций с безналичными денежными средствами.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30406 "Расчеты с прочими кредиторами"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281. </w:t>
      </w:r>
      <w:hyperlink w:anchor="P172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с кредиторами по операциям, о принятии к учету нефинансовых и финансовых активов, расчетов по обязательствам, финансового результата по передаточному акту (разделительному балансу) при реорганизации путем слияния, присоединения, разделения, выделения, при изменении типа казенного учреждения на бюджетное или автономное либо при изменении типа бюджетного или автономного учреждения на казенное, а также расчетов с кредиторами, отражение которых не предусмотрено на иных счетах учета Единого плана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8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282. Аналитический учет по </w:t>
      </w:r>
      <w:hyperlink w:anchor="P172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кредиторов по видам формируемых расчетов и суммам принятых обязательств (задолженности).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с учетом требований законодательства Российской Федерации, органов, осуществляющих функции и полномочия учредителя, налогового законодательства Российской Федерации по раскрытию информации о результатах деятельности учреждения (раздельном учете) устанавливать в составе Рабочего плана счетов дополнительную группировку расчетов с прочими кредиторами - дополнительные аналитические коды номеров счетов бухгалтерского учета.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283. Учет операций по </w:t>
      </w:r>
      <w:hyperlink w:anchor="P172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30600 "Расчеты по выплате наличных денег"</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284. </w:t>
      </w:r>
      <w:hyperlink w:anchor="P172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возникающих по средствам бюджета, средствам государственных (муниципальных) учреждений, на счетах органа, осуществляющего кассовое обслуживание, открытых для выплаты наличных денег.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285. Аналитический учет по </w:t>
      </w:r>
      <w:hyperlink w:anchor="P172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в разрезе бюджетов бюджетной системы Российской Федерации, учреждений, получателей наличных денег.</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286. Учет операций по </w:t>
      </w:r>
      <w:hyperlink w:anchor="P172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по прочим операциям, формируемом по соответствующему бюджету бюджетной системы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30700 "Расчеты по операциям на счетах органа,</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осуществляющего кассовое обслуживание"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287. </w:t>
      </w:r>
      <w:hyperlink w:anchor="P173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органами федерального казначейства операций, производимых по единому счету бюджета бюджетной системы Российской Федерации, иным счетам, открываемым в соответствии с законодательством Российской Федерации финансовому органу соответствующего бюджета, в рамках кассового обслуживания исполнения бюджетов.</w:t>
      </w:r>
    </w:p>
    <w:p w:rsidR="00A0421E" w:rsidRPr="00A0421E" w:rsidRDefault="00A0421E">
      <w:pPr>
        <w:pStyle w:val="ConsPlusNormal"/>
        <w:ind w:firstLine="540"/>
        <w:jc w:val="both"/>
        <w:rPr>
          <w:rFonts w:ascii="Times New Roman" w:hAnsi="Times New Roman" w:cs="Times New Roman"/>
          <w:sz w:val="24"/>
          <w:szCs w:val="24"/>
        </w:rPr>
      </w:pPr>
      <w:hyperlink w:anchor="P173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также предназначен для учета органами федерального казначейства, финансовыми органами соответствующего бюджета, операций со средствами бюджетных учреждений, автономных учреждений, иных организаций, не являющихся участниками бюджетного процесса, производимых по лицевым счетам учреждений, в рамках кассового обслуживания.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288. Учет операций по кассовому обслуживанию осуществляется на счете, содержащем аналитический код группы синтетического </w:t>
      </w:r>
      <w:hyperlink w:anchor="P1741" w:history="1">
        <w:r w:rsidRPr="00A0421E">
          <w:rPr>
            <w:rFonts w:ascii="Times New Roman" w:hAnsi="Times New Roman" w:cs="Times New Roman"/>
            <w:color w:val="0000FF"/>
            <w:sz w:val="24"/>
            <w:szCs w:val="24"/>
          </w:rPr>
          <w:t>счета 10</w:t>
        </w:r>
      </w:hyperlink>
      <w:r w:rsidRPr="00A0421E">
        <w:rPr>
          <w:rFonts w:ascii="Times New Roman" w:hAnsi="Times New Roman" w:cs="Times New Roman"/>
          <w:sz w:val="24"/>
          <w:szCs w:val="24"/>
        </w:rPr>
        <w:t xml:space="preserve"> "Расчеты по операциям на счетах органа, осуществляющего кассовое обслуживание" и соответствующий код вида синтетического счета объекта учета:</w:t>
      </w:r>
    </w:p>
    <w:p w:rsidR="00A0421E" w:rsidRPr="00A0421E" w:rsidRDefault="00A0421E">
      <w:pPr>
        <w:pStyle w:val="ConsPlusNormal"/>
        <w:ind w:firstLine="540"/>
        <w:jc w:val="both"/>
        <w:rPr>
          <w:rFonts w:ascii="Times New Roman" w:hAnsi="Times New Roman" w:cs="Times New Roman"/>
          <w:sz w:val="24"/>
          <w:szCs w:val="24"/>
        </w:rPr>
      </w:pPr>
      <w:hyperlink w:anchor="P1746"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"Расчеты по операциям бюджета";</w:t>
      </w:r>
    </w:p>
    <w:p w:rsidR="00A0421E" w:rsidRPr="00A0421E" w:rsidRDefault="00A0421E">
      <w:pPr>
        <w:pStyle w:val="ConsPlusNormal"/>
        <w:ind w:firstLine="540"/>
        <w:jc w:val="both"/>
        <w:rPr>
          <w:rFonts w:ascii="Times New Roman" w:hAnsi="Times New Roman" w:cs="Times New Roman"/>
          <w:sz w:val="24"/>
          <w:szCs w:val="24"/>
        </w:rPr>
      </w:pPr>
      <w:hyperlink w:anchor="P1751"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"Расчеты по операциям бюджетных учреждений";</w:t>
      </w:r>
    </w:p>
    <w:p w:rsidR="00A0421E" w:rsidRPr="00A0421E" w:rsidRDefault="00A0421E">
      <w:pPr>
        <w:pStyle w:val="ConsPlusNormal"/>
        <w:ind w:firstLine="540"/>
        <w:jc w:val="both"/>
        <w:rPr>
          <w:rFonts w:ascii="Times New Roman" w:hAnsi="Times New Roman" w:cs="Times New Roman"/>
          <w:sz w:val="24"/>
          <w:szCs w:val="24"/>
        </w:rPr>
      </w:pPr>
      <w:hyperlink w:anchor="P1756"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"Расчеты по операциям автономных учреждений";</w:t>
      </w:r>
    </w:p>
    <w:p w:rsidR="00A0421E" w:rsidRPr="00A0421E" w:rsidRDefault="00A0421E">
      <w:pPr>
        <w:pStyle w:val="ConsPlusNormal"/>
        <w:ind w:firstLine="540"/>
        <w:jc w:val="both"/>
        <w:rPr>
          <w:rFonts w:ascii="Times New Roman" w:hAnsi="Times New Roman" w:cs="Times New Roman"/>
          <w:sz w:val="24"/>
          <w:szCs w:val="24"/>
        </w:rPr>
      </w:pPr>
      <w:hyperlink w:anchor="P1761"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"Расчеты по операциям иных организаций".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289. Учет операций по </w:t>
      </w:r>
      <w:hyperlink w:anchor="P173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Журнале по прочим операциям, формируемом по соответствующему бюджету бюджетной системы Российской Федерации (финансовому органу соответствующего публично-правового образования).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hyperlink w:anchor="P176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30800 "Внутренние расчеты по поступлениям"</w:t>
      </w:r>
    </w:p>
    <w:p w:rsidR="00A0421E" w:rsidRPr="00A0421E" w:rsidRDefault="00A0421E">
      <w:pPr>
        <w:pStyle w:val="ConsPlusNormal"/>
        <w:jc w:val="center"/>
        <w:rPr>
          <w:rFonts w:ascii="Times New Roman" w:hAnsi="Times New Roman" w:cs="Times New Roman"/>
          <w:sz w:val="24"/>
          <w:szCs w:val="24"/>
        </w:rPr>
      </w:pPr>
      <w:hyperlink w:anchor="P177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30900 "Внутренние расчеты по выбытиям"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290. Счета предназначены для учета расчетов между органами казначейства по поступлениям (выбытиям) в бюджет (из бюджета), а также по учету финансовыми органами расчетов по поступлениям и выбытиям, возникающим при обслуживании ими лицевых счетов бюджетных и (или) автономных учреждений, иных организаций, не являющихся участниками бюджетного процесса.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291. Аналитический учет операций по счетам ведется финансовым органом, органом Федерального казначейства в Ведомости учета внутренних расчетов в разрезе каждого органа, с которым осуществляются расчеты.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292. Учет операций по счетам ведется в Журнале по прочим операциям, формируемом по соответствующему бюджету бюджетной системы Российской Федерации (финансовому органу соответствующего публично-правового образования).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V. ФИНАНСОВЫЙ РЕЗУЛЬТАТ</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40100 "Финансовый результат экономического субъекта"</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9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293. </w:t>
      </w:r>
      <w:hyperlink w:anchor="P178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отражения результата финансовой деятельности учреждений, а также финансового результата публично-правового образования по результатам исполнения соответствующего бюджета бюджетной системы Российской Федерации, сметы (плана финансово-хозяйственной деятельности) бюджетного учреждения, автономного учреждения за текущий финансовый год и за прошлые финансовые периоды.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294. Учет операций по счетам ведется в Журналах по прочим операциям.</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hyperlink w:anchor="P179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40110 "Доходы текущего финансового года"</w:t>
      </w:r>
    </w:p>
    <w:p w:rsidR="00A0421E" w:rsidRPr="00A0421E" w:rsidRDefault="00A0421E">
      <w:pPr>
        <w:pStyle w:val="ConsPlusNormal"/>
        <w:jc w:val="center"/>
        <w:rPr>
          <w:rFonts w:ascii="Times New Roman" w:hAnsi="Times New Roman" w:cs="Times New Roman"/>
          <w:sz w:val="24"/>
          <w:szCs w:val="24"/>
        </w:rPr>
      </w:pPr>
      <w:hyperlink w:anchor="P179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40120 "Расходы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295. Счета предназначены для учета учреждением по методу начисления финансового результата текущей деятельности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Финансовый результат текущей деятельности в целях настоящей Инструкции определяется как разница между начисленными доходами и начисленными расходами учреждения за отчетный период. Суммы начисленных доходов учреждения сопоставляются с суммами начисленных расходов, при этом кредитовый остаток по указанным выше счетам отражает положительный </w:t>
      </w:r>
      <w:r w:rsidRPr="00A0421E">
        <w:rPr>
          <w:rFonts w:ascii="Times New Roman" w:hAnsi="Times New Roman" w:cs="Times New Roman"/>
          <w:sz w:val="24"/>
          <w:szCs w:val="24"/>
        </w:rPr>
        <w:lastRenderedPageBreak/>
        <w:t>результат, дебетовый - отрицательный.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Оценка доходов производится по продажной цене, сумме сделки, указанной в договоре, признание доходов осуществляется по методу начисления, дата признания определяется по дате перехода права собственности на услугу, товар, готовую продукцию, работу.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выполнении работ, оказании услуг по долгосрочным договорам, в которых указаны этапы выполнения, если невозможно определить дату перехода собственности, применяется равномерное отнесение доходов и расходов на финансовый результат деятельности учреждения или их списание в соответствии со сметой или планом финансово-хозяйственной деятельности.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296. Сформированная по результатам деятельности учреждения себестоимость выполненных учреждением работ, оказанных услуг, реализованной готовой продукции отражается на соответствующих счетах финансового результата текущего финансового года в уменьшение дохода от оказания платных услуг (работ), реализации готовой продукции, соответственно.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297. При завершении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финансовый результат прошлых отчетных периодов.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298. Для учета операций по формированию финансового результата деятельности учреждения в разрезе групп объектов учета, составляющих финансовый результат, предназначены счета:</w:t>
      </w:r>
    </w:p>
    <w:p w:rsidR="00A0421E" w:rsidRPr="00A0421E" w:rsidRDefault="00A0421E">
      <w:pPr>
        <w:pStyle w:val="ConsPlusNormal"/>
        <w:ind w:firstLine="540"/>
        <w:jc w:val="both"/>
        <w:rPr>
          <w:rFonts w:ascii="Times New Roman" w:hAnsi="Times New Roman" w:cs="Times New Roman"/>
          <w:sz w:val="24"/>
          <w:szCs w:val="24"/>
        </w:rPr>
      </w:pPr>
      <w:hyperlink w:anchor="P1793" w:history="1">
        <w:r w:rsidRPr="00A0421E">
          <w:rPr>
            <w:rFonts w:ascii="Times New Roman" w:hAnsi="Times New Roman" w:cs="Times New Roman"/>
            <w:color w:val="0000FF"/>
            <w:sz w:val="24"/>
            <w:szCs w:val="24"/>
          </w:rPr>
          <w:t>40110</w:t>
        </w:r>
      </w:hyperlink>
      <w:r w:rsidRPr="00A0421E">
        <w:rPr>
          <w:rFonts w:ascii="Times New Roman" w:hAnsi="Times New Roman" w:cs="Times New Roman"/>
          <w:sz w:val="24"/>
          <w:szCs w:val="24"/>
        </w:rPr>
        <w:t xml:space="preserve"> "Доходы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hyperlink w:anchor="P1799" w:history="1">
        <w:r w:rsidRPr="00A0421E">
          <w:rPr>
            <w:rFonts w:ascii="Times New Roman" w:hAnsi="Times New Roman" w:cs="Times New Roman"/>
            <w:color w:val="0000FF"/>
            <w:sz w:val="24"/>
            <w:szCs w:val="24"/>
          </w:rPr>
          <w:t>40120</w:t>
        </w:r>
      </w:hyperlink>
      <w:r w:rsidRPr="00A0421E">
        <w:rPr>
          <w:rFonts w:ascii="Times New Roman" w:hAnsi="Times New Roman" w:cs="Times New Roman"/>
          <w:sz w:val="24"/>
          <w:szCs w:val="24"/>
        </w:rPr>
        <w:t xml:space="preserve"> "Расходы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299. Для определения финансового результата деятельности учреждения доходы и расходы группируются по видам доходов (расходов) соответственно казенными учреждениями, бюджетными учреждениями - в разрезе, кодов классификации операций сектора государственного управления; автономными учреждениями - в разрезе видов поступлений (выплат), предусмотренных (планом финансово-хозяйственной деятельности)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Формирование раздельного учета по видам доходов (расходов) на счетах финансового результата текущего финансового года, в том числе для целей налогового (управленческого) учета, осуществляется в порядке, установленном главным администратором средств бюджета, органом, осуществляющим функции и полномочия учредителя, актом учреждения, принимаемым при формировании учетной политики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40130 "Финансовый результат прошлых отчетных периодов"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300. </w:t>
      </w:r>
      <w:hyperlink w:anchor="P180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финансового результата учреждения прошлых отчетных периодов.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Учреждение вправе в рамках формирования учетной политики устанавливать дополнительные коды вида синтетического счета в целях осуществления аналитического учета финансовых результатов, например, по годам их формирования.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Финансовый результат прошлых отчетных периодов формируется путем заключения показателей по счетам финансового результата текущего финансового года, соответствующих счетов </w:t>
      </w:r>
      <w:hyperlink w:anchor="P1258" w:history="1">
        <w:r w:rsidRPr="00A0421E">
          <w:rPr>
            <w:rFonts w:ascii="Times New Roman" w:hAnsi="Times New Roman" w:cs="Times New Roman"/>
            <w:color w:val="0000FF"/>
            <w:sz w:val="24"/>
            <w:szCs w:val="24"/>
          </w:rPr>
          <w:t>21002</w:t>
        </w:r>
      </w:hyperlink>
      <w:r w:rsidRPr="00A0421E">
        <w:rPr>
          <w:rFonts w:ascii="Times New Roman" w:hAnsi="Times New Roman" w:cs="Times New Roman"/>
          <w:sz w:val="24"/>
          <w:szCs w:val="24"/>
        </w:rPr>
        <w:t xml:space="preserve"> "Расчеты по с финансовым органом по поступлениям в бюджет", </w:t>
      </w:r>
      <w:hyperlink w:anchor="P1718" w:history="1">
        <w:r w:rsidRPr="00A0421E">
          <w:rPr>
            <w:rFonts w:ascii="Times New Roman" w:hAnsi="Times New Roman" w:cs="Times New Roman"/>
            <w:color w:val="0000FF"/>
            <w:sz w:val="24"/>
            <w:szCs w:val="24"/>
          </w:rPr>
          <w:t>30405</w:t>
        </w:r>
      </w:hyperlink>
      <w:r w:rsidRPr="00A0421E">
        <w:rPr>
          <w:rFonts w:ascii="Times New Roman" w:hAnsi="Times New Roman" w:cs="Times New Roman"/>
          <w:sz w:val="24"/>
          <w:szCs w:val="24"/>
        </w:rPr>
        <w:t xml:space="preserve"> "Расчеты по платежам из бюджета с финансовым органом", </w:t>
      </w:r>
      <w:hyperlink w:anchor="P1712" w:history="1">
        <w:r w:rsidRPr="00A0421E">
          <w:rPr>
            <w:rFonts w:ascii="Times New Roman" w:hAnsi="Times New Roman" w:cs="Times New Roman"/>
            <w:color w:val="0000FF"/>
            <w:sz w:val="24"/>
            <w:szCs w:val="24"/>
          </w:rPr>
          <w:t>30404</w:t>
        </w:r>
      </w:hyperlink>
      <w:r w:rsidRPr="00A0421E">
        <w:rPr>
          <w:rFonts w:ascii="Times New Roman" w:hAnsi="Times New Roman" w:cs="Times New Roman"/>
          <w:sz w:val="24"/>
          <w:szCs w:val="24"/>
        </w:rPr>
        <w:t xml:space="preserve"> "Внутриведомственные расчеты", 30406 "Расчеты с прочими кредиторами", сформированных по итогам деятельности учреждения за финансовый год, и данных по увеличению (уменьшению) финансового результата прошлых отчетных периодов на суммы уценки (дооценки) стоимости объектов нефинансовых активов, начисленной по ним амортизации, полученные в результате переоценки, проведенной в </w:t>
      </w:r>
      <w:hyperlink r:id="rId291" w:history="1">
        <w:r w:rsidRPr="00A0421E">
          <w:rPr>
            <w:rFonts w:ascii="Times New Roman" w:hAnsi="Times New Roman" w:cs="Times New Roman"/>
            <w:color w:val="0000FF"/>
            <w:sz w:val="24"/>
            <w:szCs w:val="24"/>
          </w:rPr>
          <w:t>порядке</w:t>
        </w:r>
      </w:hyperlink>
      <w:r w:rsidRPr="00A0421E">
        <w:rPr>
          <w:rFonts w:ascii="Times New Roman" w:hAnsi="Times New Roman" w:cs="Times New Roman"/>
          <w:sz w:val="24"/>
          <w:szCs w:val="24"/>
        </w:rPr>
        <w:t>, предусмотренном законодательством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9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40140 "Доходы будущих периодов"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301. </w:t>
      </w:r>
      <w:hyperlink w:anchor="P181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доходов, начисленных (полученных) в отчетном </w:t>
      </w:r>
      <w:r w:rsidRPr="00A0421E">
        <w:rPr>
          <w:rFonts w:ascii="Times New Roman" w:hAnsi="Times New Roman" w:cs="Times New Roman"/>
          <w:sz w:val="24"/>
          <w:szCs w:val="24"/>
        </w:rPr>
        <w:lastRenderedPageBreak/>
        <w:t>периоде, но относящихся к будущим отчетным периодам: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начисленных за выполненные и сданные заказчикам отдельные этапы работ, услуг, не относящихся к доходам текущего отчетного периода;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полученных от продукции животноводства (приплод, привес, прирост животных) и земледелия;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по месячным, квартальным, годовым абонементам;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9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по соглашениям о предоставлении субсидий в очередном финансовом году (годах, следующих за отчетным) в том числе на иные цели, а также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94"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доходов по договорам (соглашениям) о предоставлении грантов;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95"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иных аналогичных доходов.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 кредиту </w:t>
      </w:r>
      <w:hyperlink w:anchor="P1811"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отражаются суммы доходов, относящихся к будущим отчетным периодам, а по дебету - суммы доходов, зачисленных на соответствующие счета доходов текущего финансового года при наступлении периода, к которому эти доходы относятся.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доходов будущих периодов осуществляется по видам доходов (поступлений), предусмотренных сметой (планом финансово-хозяйственной деятельности) учреждения, в разрезе договоров, соглашений.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устанавливать дополнительные требования к аналитическому учету доходов будущих периодов, в том числе с учетом отраслевых особенностей деятельности учреждения, а также требований налогового законодательства Российской Федерации о раздельном учете доходов (поступлений)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40150 "Расходы будущих периодов"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302. </w:t>
      </w:r>
      <w:hyperlink w:anchor="P181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расходов, начисленных учреждением в отчетном периоде, но относящихся к будущим отчетным периодам.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 частности, на этом </w:t>
      </w:r>
      <w:hyperlink w:anchor="P1817"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 случае, когда учреждение не создает соответствующий резерв предстоящих расходов, отражаются расходы, связанные: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 подготовительными к производству работами в связи с их сезонным характером;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освоением новых производств, установок и агрегатов;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рекультивацией земель и осуществлением иных природоохранных мероприятий;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со страхованием имущества, гражданской ответственности;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9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выплатой отпускных;</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29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добровольным страхованием (пенсионным обеспечением) сотрудников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приобретением неисключительного права пользования нематериальными активами в течение нескольких отчетных периодов;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9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неравномерно производимым ремонтом основных средств;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29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иными аналогичными расходами.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Затраты, произведенные учреждением в отчетном периоде, но относящиеся к следующим отчетным периодам, отражаются по дебету </w:t>
      </w:r>
      <w:hyperlink w:anchor="P1817"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как расходы будущих периодов и подлежат </w:t>
      </w:r>
      <w:r w:rsidRPr="00A0421E">
        <w:rPr>
          <w:rFonts w:ascii="Times New Roman" w:hAnsi="Times New Roman" w:cs="Times New Roman"/>
          <w:sz w:val="24"/>
          <w:szCs w:val="24"/>
        </w:rPr>
        <w:lastRenderedPageBreak/>
        <w:t xml:space="preserve">отнесению на финансовый результат текущего финансового года (по кредиту </w:t>
      </w:r>
      <w:hyperlink w:anchor="P1817"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в порядке, устанавливаемом учреждением (равномерно, пропорционально объему продукции (работ, услуг) и др.), в течение периода, к которому они относятся.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расходов будущих периодов осуществляется в разрезе видов расходов (выплат), предусмотренных сметой (планом финансово-хозяйственной деятельности) учреждения, по государственным (муниципальным) контрактам (договорам), соглашениям.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рамках формирования учетной политики учреждение вправе устанавливать дополнительные требования к аналитическому учету расходов будущих периодов, в том числе с учетом отраслевых особенностей деятельности учреждения, а также требований налогового законодательства Российской Федерации о раздельном учете расходов (выплат)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40160 "Резервы предстоящих расходов"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(введен </w:t>
      </w:r>
      <w:hyperlink r:id="rId30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302.1. Счет предназначен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 по обязательствам, неопределенным по величине и (или) времени исполнения: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возникающих вследствие принятия иного обязательства (сделки, события, операции, которые оказывают или способны оказать влияние на финансовое положение учреждения, финансовый результат его деятельности и (или) движение денежных средств):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предстоящей оплаты по требованию покупателей гарантийного ремонта, текущего обслуживания в случаях, предусмотренных договором поставки;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иных аналогичных предстоящих оплат;</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возникающих в силу законодательства Российской Федерации при принятии решения о реструктуризации деятельности учреждения, в том числе создании, изменении структуры (состава) обособленных подразделений учреждения и (или) изменении видов деятельности учреждения, а также при принятии решения о реорганизации либо ликвидации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возникающих из претензионных требований и исков по результатам фактов хозяйственной жизни, в том числе в рамках досудебного (внесудебного) рассмотрения претензий, в размере сумм, предъявленных к учреждению штрафных санкций (пеней), иных компенсаций по причиненным ущербам (убыткам), в том числе вытекающих из условий гражданско-правовых договоров (контрактов), в случае предъявления претензий (исков) к публично-правовому образованию: о возмещении вреда, причиненного физическому лицу или юридическому лицу в результате незаконных действий (бездействия) государственных органов или должностных лиц этих органов, в том числе в результате издания актов органов государственной власти, не соответствующих закону или иному правовому акту, а также ожидаемых судебных расходов (издержек), в случае предъявления учреждению согласно законодательству Российской Федерации претензий (исков), иных аналогичных ожидаемых расходов;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обязательствам учреждения,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иным обязательствам, неопределенным по величине и (или) времени исполнения, в случаях, предусмотренных актом учреждения, принятого при формировании его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Порядок формирования резервов (виды формируемых резервов, методы оценки обязательств, дата признания в учете и т.д.) устанавливается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Резерв должен использоваться только на покрытие тех затрат, в отношении которых этот резерв был изначально создан.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Признание в учете расходов, в отношении которых сформирован резерв предстоящих расходов, осуществляется за счет суммы созданного резерва.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Аналитический учет по счету ведется в Многографной карточке или в Карточке учета средств и расчетов, по видам создаваемых резервов.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302.1 введен </w:t>
      </w:r>
      <w:hyperlink r:id="rId30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40200 "Результат по кассовым операциям бюджета"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303. </w:t>
      </w:r>
      <w:hyperlink w:anchor="P182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отражения финансовым органом соответствующего бюджета бюджетной системы Российской Федерации результата кассового исполнения бюджета за текущий финансовый год и за прошлые финансовые периоды.</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303.1. Учет операций по счету ведется в Журнале по прочим операциям, формируемом по соответствующему бюджету бюджетной системы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303.1 введен </w:t>
      </w:r>
      <w:hyperlink r:id="rId30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hyperlink w:anchor="P183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40210 "Поступления"</w:t>
      </w:r>
    </w:p>
    <w:p w:rsidR="00A0421E" w:rsidRPr="00A0421E" w:rsidRDefault="00A0421E">
      <w:pPr>
        <w:pStyle w:val="ConsPlusNormal"/>
        <w:jc w:val="center"/>
        <w:rPr>
          <w:rFonts w:ascii="Times New Roman" w:hAnsi="Times New Roman" w:cs="Times New Roman"/>
          <w:sz w:val="24"/>
          <w:szCs w:val="24"/>
        </w:rPr>
      </w:pPr>
      <w:hyperlink w:anchor="P184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40220 "Выбытия"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304. На счетах финансовым органом формируется результат кассового исполнения бюджета отчетного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кредиту счета отражаются суммы поступлений денежных средств на счета бюджета, в том числе при восстановлении ранее произведенных выплат бюджета, по дебету - перечисление денежных средств со счетов бюджета, в том числе при возврате излишне уплаченных в бюджет доходов.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Сопоставление дебетового и кредитового оборотов по данному счету показывает конечный результат финансового года по кассовому исполнению бюджета, который должен равняться изменению остатка на едином счете бюджета (увеличению (профицит бюджета) либо уменьшению (дефицит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305. По завершении кассового исполнения финансового года суммы зачисленных поступлений в бюджет и суммы произведенных выбытий из бюджета, отраженные на соответствующих счетах результата по кассовым операциям, закрываются на счет результата прошлых отчетных периодов по кассовому исполнению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306. Операции по кассовому исполнению бюджета учитываются в разрезе групп объектов учета, составляющих результат кассового исполнения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поступления;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Для определения результата по кассовому исполнению бюджета все операции по поступлениям и выбытиям группируются по соответствующим кодам классификации операций сектора государственного управления.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40230 "Результат прошлых отчетных периодов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 кассовому исполнению бюджета"</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307. </w:t>
      </w:r>
      <w:hyperlink w:anchor="P184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финансовым органом результата прошлых отчетных периодов по кассовому исполнению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Результат по кассовому исполнению бюджета прошлых отчетных периодов формируется путем заключения показателей счетов результата по кассовым операциям бюджета текущего финансового года, сформированных по итогам года.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VI. САНКЦИОНИРОВАНИЕ РАСХОДОВ ЭКОНОМИЧЕСКОГО СУБЪЕКТА</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308. Счета предназначены для ведения учета учреждениями, финансовыми органами показателей бюджетных ассигнований, лимитов бюджетных обязательств, прогнозных показателей по доходам бюджета, сумм утвержденных плановых показателей доходов и расходов по приносящей доход деятельности (планом финансово-хозяйственной деятельности учреждения) показателей по доходам (поступлениям) и расходам (выплатам) (далее - сметные (плановые, прогнозные) назначения соответственно по доходам (поступлениям), расходам (выплатам), а также принятых учреждениями обязательств (денежных обязательств) на текущий (очередной, первый год, следующий за очередным, второй год, следующий за очередным) финансовый год.</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целях осуществления учета принятых учреждением обязательств (денежных обязательств) используются следующие термины и понятия: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обязательства участника бюджетного процесса - обусловленные законом, иным нормативным правовым актом, договором или соглашением обязанности публично-правового образования (Российской Федерации, субъекта Российской Федерации, муниципального образования) или действующего от его имени учреждения, предоставить в соответствующем финансовом году физическому или юридическому лицу, иному публично-правовому образованию, субъекту международного права средства из соответствующего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принимаемые обязательства - обусловленные законом, иным нормативным правовым актом обязанности органа государственной власти (государственных органов), органов местного самоуправления, государственных (муниципальных) учреждений предоставить, с использованием конкурентных способов определения поставщиков (подрядчиков, исполнителей) (конкурсы, аукционы, запрос котировок, запрос предложений), в соответствующем финансовом году средства из соответствующего бюджета. Суммы принимаемых обязательств определяются на основании извещений об осуществлении закупок с использованием конкурентных способов определения поставщиков (подрядчиков, исполнителей) (конкурсы, аукционы, запрос котировок, запрос предложений), размещаемых в единой информационной системе, в размере начальной (максимальной) цены контракта;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06"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обязательства учреждения - обусловленные законом, иным нормативным правовым актом, договором или соглашением обязанности бюджетного учреждения, автономного учреждения, предоставить в соответствующем году физическому или юридическому лицу, иному публично-правовому образованию, субъекту международного права денежные средства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денежные обязательства - обязанность учреждения уплатить бюджету, физическому лицу и юридическому лицу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законодательства Российской Федерации, иного правового акта, условиями договора или соглашения;</w:t>
      </w:r>
    </w:p>
    <w:p w:rsidR="00A0421E" w:rsidRPr="00A0421E" w:rsidRDefault="00A0421E">
      <w:pPr>
        <w:pStyle w:val="ConsPlusNormal"/>
        <w:ind w:firstLine="540"/>
        <w:jc w:val="both"/>
        <w:rPr>
          <w:rFonts w:ascii="Times New Roman" w:hAnsi="Times New Roman" w:cs="Times New Roman"/>
          <w:sz w:val="24"/>
          <w:szCs w:val="24"/>
        </w:rPr>
      </w:pPr>
      <w:bookmarkStart w:id="369" w:name="P3716"/>
      <w:bookmarkEnd w:id="369"/>
      <w:r w:rsidRPr="00A0421E">
        <w:rPr>
          <w:rFonts w:ascii="Times New Roman" w:hAnsi="Times New Roman" w:cs="Times New Roman"/>
          <w:sz w:val="24"/>
          <w:szCs w:val="24"/>
        </w:rPr>
        <w:t xml:space="preserve">309. Объекты учета </w:t>
      </w:r>
      <w:hyperlink w:anchor="P1850" w:history="1">
        <w:r w:rsidRPr="00A0421E">
          <w:rPr>
            <w:rFonts w:ascii="Times New Roman" w:hAnsi="Times New Roman" w:cs="Times New Roman"/>
            <w:color w:val="0000FF"/>
            <w:sz w:val="24"/>
            <w:szCs w:val="24"/>
          </w:rPr>
          <w:t>раздела</w:t>
        </w:r>
      </w:hyperlink>
      <w:r w:rsidRPr="00A0421E">
        <w:rPr>
          <w:rFonts w:ascii="Times New Roman" w:hAnsi="Times New Roman" w:cs="Times New Roman"/>
          <w:sz w:val="24"/>
          <w:szCs w:val="24"/>
        </w:rPr>
        <w:t xml:space="preserve"> "Санкционирование расходов экономического субъекта" учитываются по аналитическим группам синтетического счета объектов учета, формируемых по финансовым периодам: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hyperlink w:anchor="P1858" w:history="1">
        <w:r w:rsidRPr="00A0421E">
          <w:rPr>
            <w:rFonts w:ascii="Times New Roman" w:hAnsi="Times New Roman" w:cs="Times New Roman"/>
            <w:color w:val="0000FF"/>
            <w:sz w:val="24"/>
            <w:szCs w:val="24"/>
          </w:rPr>
          <w:t>10</w:t>
        </w:r>
      </w:hyperlink>
      <w:r w:rsidRPr="00A0421E">
        <w:rPr>
          <w:rFonts w:ascii="Times New Roman" w:hAnsi="Times New Roman" w:cs="Times New Roman"/>
          <w:sz w:val="24"/>
          <w:szCs w:val="24"/>
        </w:rPr>
        <w:t xml:space="preserve"> "Санкционирование по текущему финансовому году";</w:t>
      </w:r>
    </w:p>
    <w:p w:rsidR="00A0421E" w:rsidRPr="00A0421E" w:rsidRDefault="00A0421E">
      <w:pPr>
        <w:pStyle w:val="ConsPlusNormal"/>
        <w:ind w:firstLine="540"/>
        <w:jc w:val="both"/>
        <w:rPr>
          <w:rFonts w:ascii="Times New Roman" w:hAnsi="Times New Roman" w:cs="Times New Roman"/>
          <w:sz w:val="24"/>
          <w:szCs w:val="24"/>
        </w:rPr>
      </w:pPr>
      <w:hyperlink w:anchor="P1864" w:history="1">
        <w:r w:rsidRPr="00A0421E">
          <w:rPr>
            <w:rFonts w:ascii="Times New Roman" w:hAnsi="Times New Roman" w:cs="Times New Roman"/>
            <w:color w:val="0000FF"/>
            <w:sz w:val="24"/>
            <w:szCs w:val="24"/>
          </w:rPr>
          <w:t>20</w:t>
        </w:r>
      </w:hyperlink>
      <w:r w:rsidRPr="00A0421E">
        <w:rPr>
          <w:rFonts w:ascii="Times New Roman" w:hAnsi="Times New Roman" w:cs="Times New Roman"/>
          <w:sz w:val="24"/>
          <w:szCs w:val="24"/>
        </w:rPr>
        <w:t xml:space="preserve"> "Санкционирование по первому году, следующему за текущим (очередным финансовым годом)";</w:t>
      </w:r>
    </w:p>
    <w:p w:rsidR="00A0421E" w:rsidRPr="00A0421E" w:rsidRDefault="00A0421E">
      <w:pPr>
        <w:pStyle w:val="ConsPlusNormal"/>
        <w:ind w:firstLine="540"/>
        <w:jc w:val="both"/>
        <w:rPr>
          <w:rFonts w:ascii="Times New Roman" w:hAnsi="Times New Roman" w:cs="Times New Roman"/>
          <w:sz w:val="24"/>
          <w:szCs w:val="24"/>
        </w:rPr>
      </w:pPr>
      <w:hyperlink w:anchor="P1870" w:history="1">
        <w:r w:rsidRPr="00A0421E">
          <w:rPr>
            <w:rFonts w:ascii="Times New Roman" w:hAnsi="Times New Roman" w:cs="Times New Roman"/>
            <w:color w:val="0000FF"/>
            <w:sz w:val="24"/>
            <w:szCs w:val="24"/>
          </w:rPr>
          <w:t>30</w:t>
        </w:r>
      </w:hyperlink>
      <w:r w:rsidRPr="00A0421E">
        <w:rPr>
          <w:rFonts w:ascii="Times New Roman" w:hAnsi="Times New Roman" w:cs="Times New Roman"/>
          <w:sz w:val="24"/>
          <w:szCs w:val="24"/>
        </w:rPr>
        <w:t xml:space="preserve"> "Санкционирование по второму году, следующему за текущим (первым годом, следующим за очередным)";</w:t>
      </w:r>
    </w:p>
    <w:p w:rsidR="00A0421E" w:rsidRPr="00A0421E" w:rsidRDefault="00A0421E">
      <w:pPr>
        <w:pStyle w:val="ConsPlusNormal"/>
        <w:ind w:firstLine="540"/>
        <w:jc w:val="both"/>
        <w:rPr>
          <w:rFonts w:ascii="Times New Roman" w:hAnsi="Times New Roman" w:cs="Times New Roman"/>
          <w:sz w:val="24"/>
          <w:szCs w:val="24"/>
        </w:rPr>
      </w:pPr>
      <w:hyperlink w:anchor="P1876" w:history="1">
        <w:r w:rsidRPr="00A0421E">
          <w:rPr>
            <w:rFonts w:ascii="Times New Roman" w:hAnsi="Times New Roman" w:cs="Times New Roman"/>
            <w:color w:val="0000FF"/>
            <w:sz w:val="24"/>
            <w:szCs w:val="24"/>
          </w:rPr>
          <w:t>40</w:t>
        </w:r>
      </w:hyperlink>
      <w:r w:rsidRPr="00A0421E">
        <w:rPr>
          <w:rFonts w:ascii="Times New Roman" w:hAnsi="Times New Roman" w:cs="Times New Roman"/>
          <w:sz w:val="24"/>
          <w:szCs w:val="24"/>
        </w:rPr>
        <w:t xml:space="preserve"> "Санкционирование по второму году, следующему за очередным";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90 "Санкционирование на иные очередные года (за пределами планового периода)".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08"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310. Операции по санкционированию обязательств участника бюджетного процесса, обязательств бюджетного, автономного учреждения (далее - обязательства учреждения), принятых </w:t>
      </w:r>
      <w:r w:rsidRPr="00A0421E">
        <w:rPr>
          <w:rFonts w:ascii="Times New Roman" w:hAnsi="Times New Roman" w:cs="Times New Roman"/>
          <w:sz w:val="24"/>
          <w:szCs w:val="24"/>
        </w:rPr>
        <w:lastRenderedPageBreak/>
        <w:t>в текущем финансовом году, формируются с учетом принятых и неисполненных учреждением обязательств (денежных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утверждения финансовым органом главным распорядителям бюджетных средств, главным администраторам источников финансирования дефицита бюджета бюджетных ассигнований, лимитов бюджетных обязательств по укрупненным кодам бюджетной классификации, их детализация по соответствующим кодам бюджетной классификации осуществляется главными распорядителями (распорядителями, получателями) бюджетных средств, главными администраторами (администраторами) источников финансирования дефицита бюджета с отражением оборотов по дебету и кредиту соответствующего аналитического счета санкционирования расходов бюджета.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0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311. Изменения в показателях бюджетных ассигнований, лимитов бюджетных обязательств, утвержденных сметных (плановых, прогнозных) назначений по доходам (поступлениям), расходам (выплатам), а также обязательств участника бюджетного процесса, обязательств учреждения (далее - принятые обязательства), денежных обязательств, утвержденные (принятые) в установленном порядке в течение текущего финансового года (далее - внесенные изменения), отражаются в бухгалтерском учете корреспонденциями на соответствующих счетах санкционирования расходов экономического субъекта, предусмотренных настоящей Инструкцией и соответствующей по типу учреждения Инструкцией по применению Плана счетов: при утверждении увеличения показателей - со знаком "плюс"; при утверждении уменьшения показателей - со знаком "минус".</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310"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311"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312. По завершении текущего финансового года показатели (остатки) по соответствующим аналитическим счетам учета бюджетных ассигнований, лимитов бюджетных обязательств и утвержденных сметных (плановых, прогнозных) назначений по доходам (поступлениям), расходам (выплатам) текущего финансового года на следующий год не переносятся.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Показатели (остатки) по соответствующим аналитическим счетам санкционирования расходов, сформированные в отчетном финансовом году за первый, второй годы, следующие за текущим (очередным) финансовым годом (далее - показатели по санкционированию), подлежат переносу на аналитические счета санкционирования расходов бюджета соответственно: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показатели по санкционированию первого года, следующего за текущим (очередного финансового года), - на счета санкционирования текущего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показатели по санкционированию второго года, следующего за текущим (первого года, следующего за отчетным), - на счета санкционирования первого года, следующего за текущим (очередного финансового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показатели по санкционированию второго года, следующего за очередным, - на счета санкционирования второго года, следующего за текущим (первого года, следующего за очередным).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Перенос показателей по санкционированию осуществляется в первый рабочий день текущего года.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результате произведенных операций переноса показателей по санкционированию данные аналитических счетов санкционирования расходов бюджета второго года, следующего за очередным, содержащие в 22 разряде номера счета код аналитического учета "4", обнуляются.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До принятия закона (решения) о бюджете на очередной финансовый год и плановый период и до утверждения в соответствии с ним главным распорядителям расходов бюджета, главным администраторам источников финансирования дефицита бюджета бюджетных ассигнований, лимитов бюджетных обязательств, операции на соответствующих аналитических счетах санкционирования расходов бюджета второго года, следующего за очередным, не отражаются.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313. Аналитический учет операций по доведению показателей бюджетных ассигнований, лимитов бюджетных обязательств, утвержденных сметных (плановых, прогнозных) назначений и принятых обязательств, осуществляется на соответствующих счетах </w:t>
      </w:r>
      <w:hyperlink w:anchor="P1850" w:history="1">
        <w:r w:rsidRPr="00A0421E">
          <w:rPr>
            <w:rFonts w:ascii="Times New Roman" w:hAnsi="Times New Roman" w:cs="Times New Roman"/>
            <w:color w:val="0000FF"/>
            <w:sz w:val="24"/>
            <w:szCs w:val="24"/>
          </w:rPr>
          <w:t>раздела</w:t>
        </w:r>
      </w:hyperlink>
      <w:r w:rsidRPr="00A0421E">
        <w:rPr>
          <w:rFonts w:ascii="Times New Roman" w:hAnsi="Times New Roman" w:cs="Times New Roman"/>
          <w:sz w:val="24"/>
          <w:szCs w:val="24"/>
        </w:rPr>
        <w:t>:</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31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финансовым органом в разрезе главных распорядителей, распорядителей и получателей бюджетных средств, главных администраторов, уполномоченных администраторов, администраторов источников финансирования дефицита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главными распорядителями, распорядителями бюджетных средств, главными администраторами, уполномоченными администраторами источников финансирования дефицита бюджета в разрезе подведомственных ему распорядителей, получателей бюджетных средств, администраторов источников финансирования дефицита бюджета, соответственно;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государственными (муниципальными) учреждениями в разрезе подведомственных им структурных подразделений (филиалов), в том числе, не являющихся юридическими лицами.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314. Учет операций с бюджетными ассигнованиями, лимитами бюджетных обязательств, утвержденными сметными (плановыми, прогнозными) назначениями и принятыми учреждением обязательствами (денежными обязательствами), осуществляется в Журнале по операциям санкционирования на основании </w:t>
      </w:r>
      <w:hyperlink r:id="rId314"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xml:space="preserve"> (учетных документов), установленных финансовым органом соответствующего бюджета (учреждением) с отражением корреспонденций по соответствующим счетам санкционирования расходов бюджета, предусмотренных для соответствующего типа учреждений Инструкцией по применению Плана счетов.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50100 "Лимиты бюджетных обязательств"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315. </w:t>
      </w:r>
      <w:hyperlink w:anchor="P188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учреждениями, финансовыми органами показателей утвержденных лимитов бюджетных обязательств на текущий, очередной финансовый год, первый и второй годы планового периода.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316. Группировка лимитов бюджетных обязательств осуществляется в разрезе счетов, содержащих соответствующий аналитический код группы синтетического счета согласно </w:t>
      </w:r>
      <w:hyperlink w:anchor="P3716" w:history="1">
        <w:r w:rsidRPr="00A0421E">
          <w:rPr>
            <w:rFonts w:ascii="Times New Roman" w:hAnsi="Times New Roman" w:cs="Times New Roman"/>
            <w:color w:val="0000FF"/>
            <w:sz w:val="24"/>
            <w:szCs w:val="24"/>
          </w:rPr>
          <w:t>пункту 309</w:t>
        </w:r>
      </w:hyperlink>
      <w:r w:rsidRPr="00A0421E">
        <w:rPr>
          <w:rFonts w:ascii="Times New Roman" w:hAnsi="Times New Roman" w:cs="Times New Roman"/>
          <w:sz w:val="24"/>
          <w:szCs w:val="24"/>
        </w:rPr>
        <w:t xml:space="preserve"> настоящей Инструкции, и соответствующие аналитические коды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894"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"Доведенные лимиты бюджетных обязательств";</w:t>
      </w:r>
    </w:p>
    <w:p w:rsidR="00A0421E" w:rsidRPr="00A0421E" w:rsidRDefault="00A0421E">
      <w:pPr>
        <w:pStyle w:val="ConsPlusNormal"/>
        <w:ind w:firstLine="540"/>
        <w:jc w:val="both"/>
        <w:rPr>
          <w:rFonts w:ascii="Times New Roman" w:hAnsi="Times New Roman" w:cs="Times New Roman"/>
          <w:sz w:val="24"/>
          <w:szCs w:val="24"/>
        </w:rPr>
      </w:pPr>
      <w:hyperlink w:anchor="P1899"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"Лимиты бюджетных обязательств к распределению";</w:t>
      </w:r>
    </w:p>
    <w:p w:rsidR="00A0421E" w:rsidRPr="00A0421E" w:rsidRDefault="00A0421E">
      <w:pPr>
        <w:pStyle w:val="ConsPlusNormal"/>
        <w:ind w:firstLine="540"/>
        <w:jc w:val="both"/>
        <w:rPr>
          <w:rFonts w:ascii="Times New Roman" w:hAnsi="Times New Roman" w:cs="Times New Roman"/>
          <w:sz w:val="24"/>
          <w:szCs w:val="24"/>
        </w:rPr>
      </w:pPr>
      <w:hyperlink w:anchor="P1904"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"Лимиты бюджетных обязательств получателей бюджетных средств";</w:t>
      </w:r>
    </w:p>
    <w:p w:rsidR="00A0421E" w:rsidRPr="00A0421E" w:rsidRDefault="00A0421E">
      <w:pPr>
        <w:pStyle w:val="ConsPlusNormal"/>
        <w:ind w:firstLine="540"/>
        <w:jc w:val="both"/>
        <w:rPr>
          <w:rFonts w:ascii="Times New Roman" w:hAnsi="Times New Roman" w:cs="Times New Roman"/>
          <w:sz w:val="24"/>
          <w:szCs w:val="24"/>
        </w:rPr>
      </w:pPr>
      <w:hyperlink w:anchor="P1909"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"Переданные лимиты бюджетных обязательств";</w:t>
      </w:r>
    </w:p>
    <w:p w:rsidR="00A0421E" w:rsidRPr="00A0421E" w:rsidRDefault="00A0421E">
      <w:pPr>
        <w:pStyle w:val="ConsPlusNormal"/>
        <w:ind w:firstLine="540"/>
        <w:jc w:val="both"/>
        <w:rPr>
          <w:rFonts w:ascii="Times New Roman" w:hAnsi="Times New Roman" w:cs="Times New Roman"/>
          <w:sz w:val="24"/>
          <w:szCs w:val="24"/>
        </w:rPr>
      </w:pPr>
      <w:hyperlink w:anchor="P1914"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"Полученные лимиты бюджетных обязательств";</w:t>
      </w:r>
    </w:p>
    <w:p w:rsidR="00A0421E" w:rsidRPr="00A0421E" w:rsidRDefault="00A0421E">
      <w:pPr>
        <w:pStyle w:val="ConsPlusNormal"/>
        <w:ind w:firstLine="540"/>
        <w:jc w:val="both"/>
        <w:rPr>
          <w:rFonts w:ascii="Times New Roman" w:hAnsi="Times New Roman" w:cs="Times New Roman"/>
          <w:sz w:val="24"/>
          <w:szCs w:val="24"/>
        </w:rPr>
      </w:pPr>
      <w:hyperlink w:anchor="P1919"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"Лимиты бюджетных обязательств в пути";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 "Утвержденные лимиты бюджетных обязательств".</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317. Аналитический учет лимитов бюджетных обязательств ведется в разрезе расходов бюджета по кодам бюджетной классификации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50200 "Обязательства"</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318. </w:t>
      </w:r>
      <w:hyperlink w:anchor="P192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показателей принятых обязательств (денежных обязательств) текущего (очередного) финансового года, первого и второго года планового периода и внесенных в текущем финансовом году изменений в показатели принятых обязательств (денежных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Учет принятых (принимаемых) обязательств и (или) денежных обязательств осуществляется на основании документов, подтверждающих их принятие в соответствии с перечнем, установленным учреждением в рамках формирования учетной политики, с учетом требований по санкционированию оплаты принятых (принимаемых) денежных обязательств, установленных финансовым органом.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319. Группировка принятых (принимаемых) учреждением обязательств осуществляется в </w:t>
      </w:r>
      <w:r w:rsidRPr="00A0421E">
        <w:rPr>
          <w:rFonts w:ascii="Times New Roman" w:hAnsi="Times New Roman" w:cs="Times New Roman"/>
          <w:sz w:val="24"/>
          <w:szCs w:val="24"/>
        </w:rPr>
        <w:lastRenderedPageBreak/>
        <w:t xml:space="preserve">разрезе счетов, содержащих соответствующий аналитический код группы синтетического счета согласно </w:t>
      </w:r>
      <w:hyperlink w:anchor="P3716" w:history="1">
        <w:r w:rsidRPr="00A0421E">
          <w:rPr>
            <w:rFonts w:ascii="Times New Roman" w:hAnsi="Times New Roman" w:cs="Times New Roman"/>
            <w:color w:val="0000FF"/>
            <w:sz w:val="24"/>
            <w:szCs w:val="24"/>
          </w:rPr>
          <w:t>пункту 309</w:t>
        </w:r>
      </w:hyperlink>
      <w:r w:rsidRPr="00A0421E">
        <w:rPr>
          <w:rFonts w:ascii="Times New Roman" w:hAnsi="Times New Roman" w:cs="Times New Roman"/>
          <w:sz w:val="24"/>
          <w:szCs w:val="24"/>
        </w:rPr>
        <w:t xml:space="preserve"> настоящей Инструкции, и соответствующие аналитические коды вида синтетического счета: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1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hyperlink w:anchor="P193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"Принятые обязательства";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hyperlink w:anchor="P194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"Принятые денежные обязательства";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7 "Принимаемые обязательства";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22"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9 "Отложенные обязательства".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2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320. Аналитический учет принятых (принимаемых) учреждением обязательств (денежных обязательств) ведется в Журнале учета принятых (принимаемых) обязательств, в разрезе видов расходов (выплат), предусмотренных сметой (планом финансово-хозяйственной деятельности) учреждения.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50300 "Бюджетные ассигнования"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321. </w:t>
      </w:r>
      <w:hyperlink w:anchor="P196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учреждениями, финансовыми органами показателей утвержденных бюджетных ассигнований текущего (очередного) финансового года, первого и второго года планового периода.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322. Группировка бюджетных ассигнований осуществляется в разрезе счетов, содержащих соответствующий аналитический код группы синтетического счета согласно </w:t>
      </w:r>
      <w:hyperlink w:anchor="P3716" w:history="1">
        <w:r w:rsidRPr="00A0421E">
          <w:rPr>
            <w:rFonts w:ascii="Times New Roman" w:hAnsi="Times New Roman" w:cs="Times New Roman"/>
            <w:color w:val="0000FF"/>
            <w:sz w:val="24"/>
            <w:szCs w:val="24"/>
          </w:rPr>
          <w:t>пункту 309</w:t>
        </w:r>
      </w:hyperlink>
      <w:r w:rsidRPr="00A0421E">
        <w:rPr>
          <w:rFonts w:ascii="Times New Roman" w:hAnsi="Times New Roman" w:cs="Times New Roman"/>
          <w:sz w:val="24"/>
          <w:szCs w:val="24"/>
        </w:rPr>
        <w:t xml:space="preserve"> настоящей Инструкции, и соответствующие аналитические коды вида синтетического счета:</w:t>
      </w:r>
    </w:p>
    <w:p w:rsidR="00A0421E" w:rsidRPr="00A0421E" w:rsidRDefault="00A0421E">
      <w:pPr>
        <w:pStyle w:val="ConsPlusNormal"/>
        <w:ind w:firstLine="540"/>
        <w:jc w:val="both"/>
        <w:rPr>
          <w:rFonts w:ascii="Times New Roman" w:hAnsi="Times New Roman" w:cs="Times New Roman"/>
          <w:sz w:val="24"/>
          <w:szCs w:val="24"/>
        </w:rPr>
      </w:pPr>
      <w:hyperlink w:anchor="P1967" w:history="1">
        <w:r w:rsidRPr="00A0421E">
          <w:rPr>
            <w:rFonts w:ascii="Times New Roman" w:hAnsi="Times New Roman" w:cs="Times New Roman"/>
            <w:color w:val="0000FF"/>
            <w:sz w:val="24"/>
            <w:szCs w:val="24"/>
          </w:rPr>
          <w:t>1</w:t>
        </w:r>
      </w:hyperlink>
      <w:r w:rsidRPr="00A0421E">
        <w:rPr>
          <w:rFonts w:ascii="Times New Roman" w:hAnsi="Times New Roman" w:cs="Times New Roman"/>
          <w:sz w:val="24"/>
          <w:szCs w:val="24"/>
        </w:rPr>
        <w:t xml:space="preserve"> "Доведенные бюджетные ассигнования";</w:t>
      </w:r>
    </w:p>
    <w:p w:rsidR="00A0421E" w:rsidRPr="00A0421E" w:rsidRDefault="00A0421E">
      <w:pPr>
        <w:pStyle w:val="ConsPlusNormal"/>
        <w:ind w:firstLine="540"/>
        <w:jc w:val="both"/>
        <w:rPr>
          <w:rFonts w:ascii="Times New Roman" w:hAnsi="Times New Roman" w:cs="Times New Roman"/>
          <w:sz w:val="24"/>
          <w:szCs w:val="24"/>
        </w:rPr>
      </w:pPr>
      <w:hyperlink w:anchor="P1972" w:history="1">
        <w:r w:rsidRPr="00A0421E">
          <w:rPr>
            <w:rFonts w:ascii="Times New Roman" w:hAnsi="Times New Roman" w:cs="Times New Roman"/>
            <w:color w:val="0000FF"/>
            <w:sz w:val="24"/>
            <w:szCs w:val="24"/>
          </w:rPr>
          <w:t>2</w:t>
        </w:r>
      </w:hyperlink>
      <w:r w:rsidRPr="00A0421E">
        <w:rPr>
          <w:rFonts w:ascii="Times New Roman" w:hAnsi="Times New Roman" w:cs="Times New Roman"/>
          <w:sz w:val="24"/>
          <w:szCs w:val="24"/>
        </w:rPr>
        <w:t xml:space="preserve"> "Бюджетные ассигнования к распределению";</w:t>
      </w:r>
    </w:p>
    <w:p w:rsidR="00A0421E" w:rsidRPr="00A0421E" w:rsidRDefault="00A0421E">
      <w:pPr>
        <w:pStyle w:val="ConsPlusNormal"/>
        <w:ind w:firstLine="540"/>
        <w:jc w:val="both"/>
        <w:rPr>
          <w:rFonts w:ascii="Times New Roman" w:hAnsi="Times New Roman" w:cs="Times New Roman"/>
          <w:sz w:val="24"/>
          <w:szCs w:val="24"/>
        </w:rPr>
      </w:pPr>
      <w:hyperlink w:anchor="P1977" w:history="1">
        <w:r w:rsidRPr="00A0421E">
          <w:rPr>
            <w:rFonts w:ascii="Times New Roman" w:hAnsi="Times New Roman" w:cs="Times New Roman"/>
            <w:color w:val="0000FF"/>
            <w:sz w:val="24"/>
            <w:szCs w:val="24"/>
          </w:rPr>
          <w:t>3</w:t>
        </w:r>
      </w:hyperlink>
      <w:r w:rsidRPr="00A0421E">
        <w:rPr>
          <w:rFonts w:ascii="Times New Roman" w:hAnsi="Times New Roman" w:cs="Times New Roman"/>
          <w:sz w:val="24"/>
          <w:szCs w:val="24"/>
        </w:rPr>
        <w:t xml:space="preserve"> "Бюджетные ассигнования получателей бюджетных средств и администраторов выплат по источникам";</w:t>
      </w:r>
    </w:p>
    <w:p w:rsidR="00A0421E" w:rsidRPr="00A0421E" w:rsidRDefault="00A0421E">
      <w:pPr>
        <w:pStyle w:val="ConsPlusNormal"/>
        <w:ind w:firstLine="540"/>
        <w:jc w:val="both"/>
        <w:rPr>
          <w:rFonts w:ascii="Times New Roman" w:hAnsi="Times New Roman" w:cs="Times New Roman"/>
          <w:sz w:val="24"/>
          <w:szCs w:val="24"/>
        </w:rPr>
      </w:pPr>
      <w:hyperlink w:anchor="P1982" w:history="1">
        <w:r w:rsidRPr="00A0421E">
          <w:rPr>
            <w:rFonts w:ascii="Times New Roman" w:hAnsi="Times New Roman" w:cs="Times New Roman"/>
            <w:color w:val="0000FF"/>
            <w:sz w:val="24"/>
            <w:szCs w:val="24"/>
          </w:rPr>
          <w:t>4</w:t>
        </w:r>
      </w:hyperlink>
      <w:r w:rsidRPr="00A0421E">
        <w:rPr>
          <w:rFonts w:ascii="Times New Roman" w:hAnsi="Times New Roman" w:cs="Times New Roman"/>
          <w:sz w:val="24"/>
          <w:szCs w:val="24"/>
        </w:rPr>
        <w:t xml:space="preserve"> "Переданные бюджетные ассигнования";</w:t>
      </w:r>
    </w:p>
    <w:p w:rsidR="00A0421E" w:rsidRPr="00A0421E" w:rsidRDefault="00A0421E">
      <w:pPr>
        <w:pStyle w:val="ConsPlusNormal"/>
        <w:ind w:firstLine="540"/>
        <w:jc w:val="both"/>
        <w:rPr>
          <w:rFonts w:ascii="Times New Roman" w:hAnsi="Times New Roman" w:cs="Times New Roman"/>
          <w:sz w:val="24"/>
          <w:szCs w:val="24"/>
        </w:rPr>
      </w:pPr>
      <w:hyperlink w:anchor="P1987" w:history="1">
        <w:r w:rsidRPr="00A0421E">
          <w:rPr>
            <w:rFonts w:ascii="Times New Roman" w:hAnsi="Times New Roman" w:cs="Times New Roman"/>
            <w:color w:val="0000FF"/>
            <w:sz w:val="24"/>
            <w:szCs w:val="24"/>
          </w:rPr>
          <w:t>5</w:t>
        </w:r>
      </w:hyperlink>
      <w:r w:rsidRPr="00A0421E">
        <w:rPr>
          <w:rFonts w:ascii="Times New Roman" w:hAnsi="Times New Roman" w:cs="Times New Roman"/>
          <w:sz w:val="24"/>
          <w:szCs w:val="24"/>
        </w:rPr>
        <w:t xml:space="preserve"> "Полученные бюджетные ассигнования";</w:t>
      </w:r>
    </w:p>
    <w:p w:rsidR="00A0421E" w:rsidRPr="00A0421E" w:rsidRDefault="00A0421E">
      <w:pPr>
        <w:pStyle w:val="ConsPlusNormal"/>
        <w:ind w:firstLine="540"/>
        <w:jc w:val="both"/>
        <w:rPr>
          <w:rFonts w:ascii="Times New Roman" w:hAnsi="Times New Roman" w:cs="Times New Roman"/>
          <w:sz w:val="24"/>
          <w:szCs w:val="24"/>
        </w:rPr>
      </w:pPr>
      <w:hyperlink w:anchor="P1992" w:history="1">
        <w:r w:rsidRPr="00A0421E">
          <w:rPr>
            <w:rFonts w:ascii="Times New Roman" w:hAnsi="Times New Roman" w:cs="Times New Roman"/>
            <w:color w:val="0000FF"/>
            <w:sz w:val="24"/>
            <w:szCs w:val="24"/>
          </w:rPr>
          <w:t>6</w:t>
        </w:r>
      </w:hyperlink>
      <w:r w:rsidRPr="00A0421E">
        <w:rPr>
          <w:rFonts w:ascii="Times New Roman" w:hAnsi="Times New Roman" w:cs="Times New Roman"/>
          <w:sz w:val="24"/>
          <w:szCs w:val="24"/>
        </w:rPr>
        <w:t xml:space="preserve"> "Бюджетные ассигнования в пути";</w:t>
      </w:r>
    </w:p>
    <w:p w:rsidR="00A0421E" w:rsidRPr="00A0421E" w:rsidRDefault="00A0421E">
      <w:pPr>
        <w:pStyle w:val="ConsPlusNormal"/>
        <w:ind w:firstLine="540"/>
        <w:jc w:val="both"/>
        <w:rPr>
          <w:rFonts w:ascii="Times New Roman" w:hAnsi="Times New Roman" w:cs="Times New Roman"/>
          <w:sz w:val="24"/>
          <w:szCs w:val="24"/>
        </w:rPr>
      </w:pPr>
      <w:hyperlink w:anchor="P1997" w:history="1">
        <w:r w:rsidRPr="00A0421E">
          <w:rPr>
            <w:rFonts w:ascii="Times New Roman" w:hAnsi="Times New Roman" w:cs="Times New Roman"/>
            <w:color w:val="0000FF"/>
            <w:sz w:val="24"/>
            <w:szCs w:val="24"/>
          </w:rPr>
          <w:t>9</w:t>
        </w:r>
      </w:hyperlink>
      <w:r w:rsidRPr="00A0421E">
        <w:rPr>
          <w:rFonts w:ascii="Times New Roman" w:hAnsi="Times New Roman" w:cs="Times New Roman"/>
          <w:sz w:val="24"/>
          <w:szCs w:val="24"/>
        </w:rPr>
        <w:t xml:space="preserve"> "Утвержденные бюджетные ассигнования".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323. Аналитический учет бюджетных ассигнований ведется в разрезе выплат бюджета по кодам бюджетной классификации Российской Федерации.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50400 "Сметные (плановые, прогнозные) назначения"</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324. Счет предназначен для учета учреждениями сумм, утвержденных на соответствующий финансовый год сметных (плановых) назначений по доходам (поступлениям), расходам (выплатам), сумм внесенных изменений в показатели сметных (плановых, прогнозных) назначений, утвержденных в установленном порядке, а также администраторами доходов бюджетов данных по прогнозным (плановым) показателям доходов бюджетов на соответствующий финансовый год (их изменениям).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324 в ред. </w:t>
      </w:r>
      <w:hyperlink r:id="rId32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325. Аналитический учет сметных (плановых, прогнозных) назначений ведется в разрезе видов (кодов, при их наличии) доходов (поступлений), расходов (выплат), в структуре, предусмотренной сметой (планом финансово-хозяйственной деятельности) учреждения, утвержденной на соответствующий финансовый год.</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50600 "Право на принятие обязательств"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326. </w:t>
      </w:r>
      <w:hyperlink w:anchor="P200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сбора информации об объеме права субъекта учета на принятие в пределах утвержденных ему на соответствующий финансовый год сумм сметных (плановых, прогнозных) назначений обязательств учреждения.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327. Аналитический учет по </w:t>
      </w:r>
      <w:hyperlink w:anchor="P200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видов (кодов, при их наличии) расходов (выплат), в структуре, предусмотренной планом финансово-хозяйственной деятельности учреждения, утвержденной на соответствующий финансовый год.</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2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50700 "Утвержденный объем финансового обеспечения"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328. </w:t>
      </w:r>
      <w:hyperlink w:anchor="P201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учреждениями сумм утвержденных планом финансово-хозяйственной деятельности учреждения на соответствующий финансовый год объемов доходов (поступлений), а также сумм внесенных в установленном порядке в течение текущего финансового года изменений.</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3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329. Аналитический учет по </w:t>
      </w:r>
      <w:hyperlink w:anchor="P201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видов (кодов, при их наличии) доходов (поступлений), в структуре, предусмотренной планом финансово-хозяйственной деятельности учреждения, утвержденной на соответствующий финансовый год.</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3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50800 "Получено финансового обеспечения"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330. </w:t>
      </w:r>
      <w:hyperlink w:anchor="P202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учреждениями сумм полученного в текущем финансовом году финансового обеспечения (доходов (поступлений)) и сумм возврата ранее поступившего финансового обеспечения (доходов (поступлений)).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331. Аналитический учет по </w:t>
      </w:r>
      <w:hyperlink w:anchor="P2021"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разрезе видов (кодов, при их наличии) доходов (поступлений), в структуре, предусмотренной сметой (планом финансово-хозяйственной деятельности) учреждения, утвержденной на соответствующий финансовый год.</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VII. ВЕДЕНИЕ УЧЕТА НА ЗАБАЛАНСОВЫХ СЧЕТАХ</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332. На забалансовых </w:t>
      </w:r>
      <w:hyperlink w:anchor="P2028" w:history="1">
        <w:r w:rsidRPr="00A0421E">
          <w:rPr>
            <w:rFonts w:ascii="Times New Roman" w:hAnsi="Times New Roman" w:cs="Times New Roman"/>
            <w:color w:val="0000FF"/>
            <w:sz w:val="24"/>
            <w:szCs w:val="24"/>
          </w:rPr>
          <w:t>счетах</w:t>
        </w:r>
      </w:hyperlink>
      <w:r w:rsidRPr="00A0421E">
        <w:rPr>
          <w:rFonts w:ascii="Times New Roman" w:hAnsi="Times New Roman" w:cs="Times New Roman"/>
          <w:sz w:val="24"/>
          <w:szCs w:val="24"/>
        </w:rPr>
        <w:t xml:space="preserve"> учреждением учитываются: ценности, находящиеся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 и т.п.); материальные ценности, учет которых согласно настоящей Инструкции предусмотрен вне балансовых счетов (основные средства, стоимостью до 3000 включительно, введенные (переданные) в эксплуатацию, периодические издания для пользования в составе библиотечного фонда независимо от их стоимости, бланки строгой отчетности, имущество, приобретенное в целях награждения (дарения), переходящие награды, призы, кубки, материальные ценности, оплаченные по централизованным закупкам (централизованному снабжению), специальное оборудование для выполнения научно-исследовательских работ по государственным (муниципальным) договорам (контрактам), экспериментальные устройства, иные ценности, расчеты; обязательства, ожидающие исполнения, а также дополнительные аналитические данные об иных объектах учета и проведенных с ними операциях, необходимые для раскрытия сведений о деятельности учреждения в формируемой им отчетности.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3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Учет на забалансовых </w:t>
      </w:r>
      <w:hyperlink w:anchor="P2028" w:history="1">
        <w:r w:rsidRPr="00A0421E">
          <w:rPr>
            <w:rFonts w:ascii="Times New Roman" w:hAnsi="Times New Roman" w:cs="Times New Roman"/>
            <w:color w:val="0000FF"/>
            <w:sz w:val="24"/>
            <w:szCs w:val="24"/>
          </w:rPr>
          <w:t>счетах</w:t>
        </w:r>
      </w:hyperlink>
      <w:r w:rsidRPr="00A0421E">
        <w:rPr>
          <w:rFonts w:ascii="Times New Roman" w:hAnsi="Times New Roman" w:cs="Times New Roman"/>
          <w:sz w:val="24"/>
          <w:szCs w:val="24"/>
        </w:rPr>
        <w:t xml:space="preserve"> ведется по простой системе.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Учреждения вправе вводить дополнительные забалансовые </w:t>
      </w:r>
      <w:hyperlink w:anchor="P2028"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для сбора информации в целях обеспечения управленческого учета, а также для обеспечения внутреннего контроля за сохранностью имущества, выданного в пользование.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3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Все материальные ценности, а также иные активы и обязательства, учитываемые на забалансовых </w:t>
      </w:r>
      <w:hyperlink w:anchor="P2028" w:history="1">
        <w:r w:rsidRPr="00A0421E">
          <w:rPr>
            <w:rFonts w:ascii="Times New Roman" w:hAnsi="Times New Roman" w:cs="Times New Roman"/>
            <w:color w:val="0000FF"/>
            <w:sz w:val="24"/>
            <w:szCs w:val="24"/>
          </w:rPr>
          <w:t>счетах</w:t>
        </w:r>
      </w:hyperlink>
      <w:r w:rsidRPr="00A0421E">
        <w:rPr>
          <w:rFonts w:ascii="Times New Roman" w:hAnsi="Times New Roman" w:cs="Times New Roman"/>
          <w:sz w:val="24"/>
          <w:szCs w:val="24"/>
        </w:rPr>
        <w:t>, инвентаризируются в порядке и в сроки, установленные для объектов, учитываемых на балансе.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01 "Имущество, полученное в пользование"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333. </w:t>
      </w:r>
      <w:hyperlink w:anchor="P203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объектов движимого и недвижимого имущества, полученных учреждением в безвозмездное пользование, а также объектов движимого и недвижимого имущества, полученных в возмездное пользование, кроме финансовой аренды, если объект имущества находится на балансе лизингополучателя.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334"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335"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исключен. - </w:t>
      </w:r>
      <w:hyperlink r:id="rId336"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Объект имущества, полученный учреждением от балансодержателя (собственника) имущества, учитывается на забалансовом </w:t>
      </w:r>
      <w:hyperlink w:anchor="P2034"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на основании акта приема-передачи (иного документа, подтверждающего получение имущества и (или) права его пользования) по стоимости, указанной (определенной) передающей стороной (собственником).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3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Внутренние перемещения материальных ценностей в учреждении отражаются по забалансовому </w:t>
      </w:r>
      <w:hyperlink w:anchor="P203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на основании оправдательных </w:t>
      </w:r>
      <w:hyperlink r:id="rId338"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xml:space="preserve"> путем изменения материально ответственного лица и (или) места хранения.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исключен. - </w:t>
      </w:r>
      <w:hyperlink r:id="rId339" w:history="1">
        <w:r w:rsidRPr="00A0421E">
          <w:rPr>
            <w:rFonts w:ascii="Times New Roman" w:hAnsi="Times New Roman" w:cs="Times New Roman"/>
            <w:color w:val="0000FF"/>
            <w:sz w:val="24"/>
            <w:szCs w:val="24"/>
          </w:rPr>
          <w:t>Приказ</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Передача арендуемого (используемого безвозмездно) учреждением объекта нефинансовых активов субарендатору (иному пользователю) отражается на основании акта приема-передачи по забалансовому </w:t>
      </w:r>
      <w:hyperlink w:anchor="P203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путем изменения материально ответственного лица, с одновременным отражением переданного объекта на соответствующем забалансовом </w:t>
      </w:r>
      <w:hyperlink w:anchor="P2085" w:history="1">
        <w:r w:rsidRPr="00A0421E">
          <w:rPr>
            <w:rFonts w:ascii="Times New Roman" w:hAnsi="Times New Roman" w:cs="Times New Roman"/>
            <w:color w:val="0000FF"/>
            <w:sz w:val="24"/>
            <w:szCs w:val="24"/>
          </w:rPr>
          <w:t>счете 25</w:t>
        </w:r>
      </w:hyperlink>
      <w:r w:rsidRPr="00A0421E">
        <w:rPr>
          <w:rFonts w:ascii="Times New Roman" w:hAnsi="Times New Roman" w:cs="Times New Roman"/>
          <w:sz w:val="24"/>
          <w:szCs w:val="24"/>
        </w:rPr>
        <w:t xml:space="preserve"> "Имущество, переданное в возмездное пользование (аренду)", </w:t>
      </w:r>
      <w:hyperlink w:anchor="P2087" w:history="1">
        <w:r w:rsidRPr="00A0421E">
          <w:rPr>
            <w:rFonts w:ascii="Times New Roman" w:hAnsi="Times New Roman" w:cs="Times New Roman"/>
            <w:color w:val="0000FF"/>
            <w:sz w:val="24"/>
            <w:szCs w:val="24"/>
          </w:rPr>
          <w:t>счете 26</w:t>
        </w:r>
      </w:hyperlink>
      <w:r w:rsidRPr="00A0421E">
        <w:rPr>
          <w:rFonts w:ascii="Times New Roman" w:hAnsi="Times New Roman" w:cs="Times New Roman"/>
          <w:sz w:val="24"/>
          <w:szCs w:val="24"/>
        </w:rPr>
        <w:t xml:space="preserve"> "Имущество, переданное в безвозмездное пользование".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объекта с забалансового учета при возврате имущества балансодержателю (собственнику), прекращении права пользования, принятии объекта к бухгалтерскому учету в составе нефинансовых активов, отражается на основании акта приемки-передачи, подтверждающего принятие балансодержателем (собственником) объекта, по стоимости, по которой они ранее были приняты к забалансовому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4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334. Аналитический учет по </w:t>
      </w:r>
      <w:hyperlink w:anchor="P203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арендодателей и (или) собственников (балансодержателей) имущества по каждому объекту нефинансовых активов и под инвентарным (учетным) номером, присвоенным объекту балансодержателем (собственником), указанным в акте приема-передачи (ином документе).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02 "Материальные ценности, принятые (принимаемые) на хранение"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4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335. Счет предназначен для учета материальных ценностей, принятых (принимаемых) учреждением на хранение, в переработку, материальных ценностей, полученных (принятых (принимаемых) к учету)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w:t>
      </w:r>
      <w:r w:rsidRPr="00A0421E">
        <w:rPr>
          <w:rFonts w:ascii="Times New Roman" w:hAnsi="Times New Roman" w:cs="Times New Roman"/>
          <w:sz w:val="24"/>
          <w:szCs w:val="24"/>
        </w:rPr>
        <w:lastRenderedPageBreak/>
        <w:t>имущество и т.п.), материальных ценностей, изъятых в возмещение причиненного ущерба, за исключением материальных ценностей, являющихся согласно законодательству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помещенных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342"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343"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Материальные ценности, полученные (принятые (принимаемые)) учреждением, учитываются на забалансовом </w:t>
      </w:r>
      <w:hyperlink w:anchor="P2036"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а в случае одностороннего оформления акта учреждением в условной оценке: один объект, один рубль.</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4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Внутренние перемещения материальных ценностей в учреждении отражаются по забалансовому </w:t>
      </w:r>
      <w:hyperlink w:anchor="P203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на основании оправдательных </w:t>
      </w:r>
      <w:hyperlink r:id="rId345"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xml:space="preserve"> путем изменения материально ответственного лица и (или) места хранения.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материальных ценностей с забалансового учета отражается на основании оправдательных документов по стоимости, по которой они были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336. Аналитический учет материальных ценностей, принятых (принимаемых) на хранение (в переработку), ведется в Карточке учета материальных ценностей в разрезе владельцев (заказчиков), по видам, сортам и местам хранения (нахождения).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4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03 "Бланки строгой отчетности"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337. </w:t>
      </w:r>
      <w:hyperlink w:anchor="P203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находящихся на хранении и выдаваемых в рамках хозяйственной деятельности учреждения бланков строгой отчетности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отчетности). Перечень бланков, относимых к бланкам строгой отчетности, устанавливается учреждением в рамках формирования учетной политики.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Приказов Минфина России от 12.10.2012 </w:t>
      </w:r>
      <w:hyperlink r:id="rId347" w:history="1">
        <w:r w:rsidRPr="00A0421E">
          <w:rPr>
            <w:rFonts w:ascii="Times New Roman" w:hAnsi="Times New Roman" w:cs="Times New Roman"/>
            <w:color w:val="0000FF"/>
            <w:sz w:val="24"/>
            <w:szCs w:val="24"/>
          </w:rPr>
          <w:t>N 134н</w:t>
        </w:r>
      </w:hyperlink>
      <w:r w:rsidRPr="00A0421E">
        <w:rPr>
          <w:rFonts w:ascii="Times New Roman" w:hAnsi="Times New Roman" w:cs="Times New Roman"/>
          <w:sz w:val="24"/>
          <w:szCs w:val="24"/>
        </w:rPr>
        <w:t xml:space="preserve">, от 29.08.2014 </w:t>
      </w:r>
      <w:hyperlink r:id="rId348" w:history="1">
        <w:r w:rsidRPr="00A0421E">
          <w:rPr>
            <w:rFonts w:ascii="Times New Roman" w:hAnsi="Times New Roman" w:cs="Times New Roman"/>
            <w:color w:val="0000FF"/>
            <w:sz w:val="24"/>
            <w:szCs w:val="24"/>
          </w:rPr>
          <w:t>N 89н</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Бланки строгой отчетности учитываются на забалансовом </w:t>
      </w:r>
      <w:hyperlink w:anchor="P2038"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 разрезе ответственных за их хранение и (или) выдачу лиц, мест хранения в условной оценке: один бланк, один рубль, а в случаях, установленных учреждением в рамках формирования учетной политики: по стоимости приобретения бланков.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Внутренние перемещения бланков строгой отчетности в учреждении отражаются по забалансовому </w:t>
      </w:r>
      <w:hyperlink w:anchor="P203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на основании оправдательных </w:t>
      </w:r>
      <w:hyperlink r:id="rId349" w:history="1">
        <w:r w:rsidRPr="00A0421E">
          <w:rPr>
            <w:rFonts w:ascii="Times New Roman" w:hAnsi="Times New Roman" w:cs="Times New Roman"/>
            <w:color w:val="0000FF"/>
            <w:sz w:val="24"/>
            <w:szCs w:val="24"/>
          </w:rPr>
          <w:t>первичных документов</w:t>
        </w:r>
      </w:hyperlink>
      <w:r w:rsidRPr="00A0421E">
        <w:rPr>
          <w:rFonts w:ascii="Times New Roman" w:hAnsi="Times New Roman" w:cs="Times New Roman"/>
          <w:sz w:val="24"/>
          <w:szCs w:val="24"/>
        </w:rPr>
        <w:t xml:space="preserve"> путем изменения ответственного лица и (или) места хранения.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бланков строгой отчетности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приема-передачи, Акта о списании) по стоимости, по которой бланки строгой отчетности были ранее приняты к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338. Аналитический учет по </w:t>
      </w:r>
      <w:hyperlink w:anchor="P203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по каждому виду бланков строгой отчетности в разрезе ответственных за их хранение и (или) выдачу лиц и мест хранения в Книге по учету бланков строгой отчетности.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04 "Задолженность неплатежеспособных дебиторов"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 xml:space="preserve">(в ред. </w:t>
      </w:r>
      <w:hyperlink r:id="rId35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339. </w:t>
      </w:r>
      <w:hyperlink w:anchor="P204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задолженности неплатежеспособных дебиторов с момента признания ее в порядке, установленном законодательством Российской Федерации, актом главного администратора доходов бюджета, нереальной к взысканию и списания с балансового учета учреждения. 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 в том числе в случае изменения имущественного положения должников, либо до поступления в указанный срок в погашение задолженности неплатежеспособных дебиторов денежных средств, до исполнения (прекращения) задолженности иным, не противоречащим законодательству Российской Федерации, способом.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возобновлении процедуры взыскания задолженности дебиторов или поступлении средств в погашение задолженности неплатежеспособных дебиторов на дату возобновления взыскания или на дату зачисления на счета (лицевые счета) учреждений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Списание задолженности с забалансового учета осуществляется на основании решения комиссии учреждения по поступлению и выбытию активов в случае наличия документов, подтверждающих прекращение обязательства смертью (ликвидацией) дебитора, а также по завершении срока возможного возобновления процедуры взыскания задолженности, согласно действующему законодательству Российской Федерации.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53"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340. Аналитический учет по </w:t>
      </w:r>
      <w:hyperlink w:anchor="P204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видов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целях возможного ее взыскания.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05 "Материальные ценности, оплаченные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 централизованному снабжению"</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341. </w:t>
      </w:r>
      <w:hyperlink w:anchor="P204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материальных ценностей, оплаченных субъектом учета, уполномоченным на централизованное заключение государственного (муниципального) контракта (договора) (далее - вышестоящее учреждение - заказчик) и отгруженных учреждениям (грузополучателям) в рамках централизованной закупки (далее - материальные ценности, оплаченные по централизованному снабжению).</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Принятие к учету на забалансовый </w:t>
      </w:r>
      <w:hyperlink w:anchor="P204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материальных ценностей отражается субъектом учета, уполномоченным на централизованное заключение государственного (муниципального) контракта (договора) (далее - вышестоящее учреждение - заказчик), на основании первичных документов, подтверждающих отгрузку материальных ценностей в пользу учреждения (грузополучателя), в сумме выплат на их приобретение.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получении вышестоящим учреждением - заказчиком подтверждения о получении учреждением (грузополучателем) материальных ценностей, отгруженных в их адрес, указанные ценности подлежат списанию с забалансового учета по стоимости, по которой они ранее принимались к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342. Аналитический учет по </w:t>
      </w:r>
      <w:hyperlink w:anchor="P204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Книге учета материальных ценностей, оплаченных в централизованном порядке, по каждому учреждению (грузополучателю), виду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06 "Задолженность учащихся и студентов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за невозвращенные материальные ценности"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343. </w:t>
      </w:r>
      <w:hyperlink w:anchor="P204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задолженности учащихся и (или) студентов за невозвращенное ими обмундирование, белье, инструменты и иное имущество.</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Задолженность учащихся и (или) студентов принимается к учету в размере подлежащих возмещению сумм расходов учреждения, необходимых для восстановления (приобретения) аналогичного имущества.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344. Аналитический учет по </w:t>
      </w:r>
      <w:hyperlink w:anchor="P204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видов поступлений, по каждому учащемуся, студенту, виду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07 "Награды, призы, кубки и ценные подарки, сувениры"</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345. </w:t>
      </w:r>
      <w:hyperlink w:anchor="P204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призов, знамен, кубков, учрежденных разными организациями и получаемых от них для награждения команд - победителей, а также материальных ценностей, приобретаемых в целях награждения (дарения), в том числе ценных подарков и сувениров. Призы, знамена, кубки учитываются на забалансовом </w:t>
      </w:r>
      <w:hyperlink w:anchor="P2047"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в течение всего периода их нахождения в данном учреждении.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Награды, призы, кубки, в том числе переходящие, учитываются в условной оценке: один предмет, один рубль. Материальные ценности, приобретаемые в целях вручения (награждения), дарения, в том числе ценные подарки, сувениры, учитываются по стоимости их приобретения.</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346. Аналитический учет по </w:t>
      </w:r>
      <w:hyperlink w:anchor="P204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материально ответственных лиц, мест хранения, по каждому предмету имущества.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08 "Путевки неоплаченные"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347. </w:t>
      </w:r>
      <w:hyperlink w:anchor="P205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путевок, полученных безвозмездно от общественных, профсоюзных и других организаций. Путевки подлежат хранению в кассе учреждения наравне с денежными документами.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Неоплаченные путевки принимаются к учету на основании первичных документов, подтверждающих их получение учреждением по номинальной стоимости, указанной в путевке, а в случае ее отсутствия в условной оценке: одна путевка, один рубль.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348. Аналитический учет ведется в Карточке количественно-суммового учета материальных ценностей в разрезе ответственных за их хранение и выдачу лиц, мест хранения по видам путевок, их количеству и номинальной стоимости (условной оценке).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09 "Запасные части к транспортным средствам, выданные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взамен изношенных"</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349. </w:t>
      </w:r>
      <w:hyperlink w:anchor="P205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материальных ценностей,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hyperlink w:anchor="P2052" w:history="1">
        <w:r w:rsidRPr="00A0421E">
          <w:rPr>
            <w:rFonts w:ascii="Times New Roman" w:hAnsi="Times New Roman" w:cs="Times New Roman"/>
            <w:color w:val="0000FF"/>
            <w:sz w:val="24"/>
            <w:szCs w:val="24"/>
          </w:rPr>
          <w:t>счете</w:t>
        </w:r>
      </w:hyperlink>
      <w:r w:rsidRPr="00A0421E">
        <w:rPr>
          <w:rFonts w:ascii="Times New Roman" w:hAnsi="Times New Roman" w:cs="Times New Roman"/>
          <w:sz w:val="24"/>
          <w:szCs w:val="24"/>
        </w:rPr>
        <w:t xml:space="preserve"> (двигатели, аккумуляторы, шины и покрышки и т.п.), устанавливается учетной политикой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ценности отражаются на забалансовом учете в момент их выбытия с балансового счета в целях ремонта транспортных средств и учитываются в течение периода их эксплуатации (использования) в составе транспортного средства.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материальных ценностей с забалансового учета осуществляется на основании акта приема-сдачи выполненных работ, подтверждающих их замену.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 выбытии транспортного средства запасные части, установленные на нем и учитываемые </w:t>
      </w:r>
      <w:r w:rsidRPr="00A0421E">
        <w:rPr>
          <w:rFonts w:ascii="Times New Roman" w:hAnsi="Times New Roman" w:cs="Times New Roman"/>
          <w:sz w:val="24"/>
          <w:szCs w:val="24"/>
        </w:rPr>
        <w:lastRenderedPageBreak/>
        <w:t>на забалансовом счете, списываются с забалансового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5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350. Аналитический учет по </w:t>
      </w:r>
      <w:hyperlink w:anchor="P205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10 "Обеспечение исполнения обязательств"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351. Счет предназначен для учета имущества, за исключением денежных средств, полученного учреждением в качестве обеспечения обязательств (залог), а также иных видов обеспечения исполнения обязательств (поручительство, банковская гарантия и т.д.).</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забалансовому учету имущества осуществляется на основании оправдательных первичных учетных документов в сумме обязательства, в обеспечении которого получено имущество.</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5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При исполнении обеспечения, исполнения обязательства, в отношении которого было получено обеспечение, осуществляется списание сумм обеспечений с забалансового </w:t>
      </w:r>
      <w:hyperlink w:anchor="P2054"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352. Аналитический учет по счету ведется в Многографной карточке в разрезе обязательств по видам имущества (обеспечения), его количеству, местам его хранения, а также обязательствам, в обеспечение которых они поступили.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352 в ред. </w:t>
      </w:r>
      <w:hyperlink r:id="rId36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11 "Государственные и муниципальные гарантии"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353. </w:t>
      </w:r>
      <w:hyperlink w:anchor="P205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предоставленных государственных и муниципальных гарантий.</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исполнении (частичном исполнении) обязательства, в отношении которого была предоставлена государственная (муниципальная) гарантия, в том числе при исполнении гарантом в адрес бенефициара государственной (муниципальной) гарантии, осуществляется списание сумм обеспечений с забалансового счета.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(абзац введен </w:t>
      </w:r>
      <w:hyperlink r:id="rId361"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354. Аналитический учет по </w:t>
      </w:r>
      <w:hyperlink w:anchor="P205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 в разрезе субъектов гражданских прав и обязательств, в отношении которых предоставлены государственные (муниципальные) гарантии по видам гарантий и их сумме.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12 "Спецоборудование для выполнения</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научно-исследовательских работ по договорам с заказчиками"</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355. </w:t>
      </w:r>
      <w:hyperlink w:anchor="P205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спецоборудования (оборудования), приобретенного заказчиком для выполнения научно-исследовательских опытно-конструкторских работ, полученного учреждением при исполнении им работ по соответствующей теме, а также спецоборудования учреждения, переданного в научное подразделение для выполнения научно-исследовательских, опытно-конструкторских работ по конкретной теме заказчика.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Спецоборудование (оборудование), предоставленное заказчиком, принимается к забалансовому учету на основании оправдательных первичных документов, подтверждающих его получение учреждением, по стоимости, указанной заказчиком.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Спецоборудование, переданное в научное подразделение учреждения, принимается к забалансовому учету на основании оправдательных первичных документов, подтверждающих его передачу, по фактической стоимости объекта.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Выбытие спецоборудования (оборудования) с забалансового учета отражается по стоимости, </w:t>
      </w:r>
      <w:r w:rsidRPr="00A0421E">
        <w:rPr>
          <w:rFonts w:ascii="Times New Roman" w:hAnsi="Times New Roman" w:cs="Times New Roman"/>
          <w:sz w:val="24"/>
          <w:szCs w:val="24"/>
        </w:rPr>
        <w:lastRenderedPageBreak/>
        <w:t>ранее принятой (принимаемой) к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по факту возврата в соответствии с условиями договора, заказчику предоставленного им спецоборудования (оборудования);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 принятии спецоборудования (оборудования) в состав объектов нефинансовых активов учреждения для использования их в его деятельности, с одновременным отражением объектов на соответствующих балансовых счетах учета нефинансовых активов.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356. Аналитический учет по </w:t>
      </w:r>
      <w:hyperlink w:anchor="P205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заказчиков (тем научно-исследовательских, опытно-конструкторских работ), материально ответственных лиц, мест хранения, по виду (наименованию) оборудования (с указанием производственных номеров, при их наличии) и их количеству.</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13 "Экспериментальные устройства"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357. </w:t>
      </w:r>
      <w:hyperlink w:anchor="P206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материальных ценностей, использованных при изготовлении экспериментальных устройств, необходимых при проведении научно-исследовательских (опытно-конструкторских) работ, до момента проведения демонтажа этих устройств.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Материальные ценности принимаются к забалансовому учету по стоимости объектов, отнесенных на увеличение затрат по выполняемым научно-исследовательским (опытно-конструкторским) работам.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После проведения демонтажа экспериментальных устройств возможные к использованию учреждением материальные ценности списываются с забалансового </w:t>
      </w:r>
      <w:hyperlink w:anchor="P2060"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и отражаются на соответствующих балансовых счетах учета нефинансовых активов по оценочной стоимости на дату принятия к балансовому учету.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358. Аналитический учет по </w:t>
      </w:r>
      <w:hyperlink w:anchor="P206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материально ответственных лиц, мест хранения по видам материальных ценностей (с указанием производственных номеров, при их наличии), их количеству и стоимости.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14 "Расчетные документы, ожидающие исполнения"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359. </w:t>
      </w:r>
      <w:hyperlink w:anchor="P206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полученных и неоплаченных документов финансовым органом.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360. Аналитический учет по </w:t>
      </w:r>
      <w:hyperlink w:anchor="P206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расчетных документов, ожидающих исполнения в разрезе счетов бюджетов по каждому документу.</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15 "Расчетные документы, не оплаченные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 срок из-за отсутствия средств на счете государственного</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(муниципального)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361. </w:t>
      </w:r>
      <w:hyperlink w:anchor="P206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органом, осуществляющим кассовое обслуживание, и учреждением предъявленных платежных поручений, инкассовых поручений по платежам в бюджеты бюджетной системы Российской Федерации, судебным исполнительным листам, оформленных в установленном порядке уполномоченными органами исполнительной власти и не оплаченных в срок, из-за отсутствия средств на счете государственного (муниципального) учреждения.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362. Аналитический учет по </w:t>
      </w:r>
      <w:hyperlink w:anchor="P206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расчетных документов, ожидающих исполнения в разрезе счетов учреждения по каждому документу.</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16 "Переплаты пенсий и пособий вследствие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неправильного применения законодательства о пенсиях</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и пособиях, счетных ошибок"</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363. </w:t>
      </w:r>
      <w:hyperlink w:anchor="P2066"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переплат пенсий и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364. Аналитический учет по </w:t>
      </w:r>
      <w:hyperlink w:anchor="P2066"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учета средств и расчетов.</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17 "Поступления денежных средств на счета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365. </w:t>
      </w:r>
      <w:hyperlink w:anchor="P206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открывается к счетам 020100000 "Денежные средства учреждения", 021003000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 на банковские счета субъекта учета, на лицевой счет, открытый ему органом Федерального казначейства (финансовым органом), на счет операций с наличными денежными средствами, а также в кассу субъекта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4"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Кроме того, </w:t>
      </w:r>
      <w:hyperlink w:anchor="P2068"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получателем бюджетных средств операций по поступлению на его банковские счета бюджетных средств (их возвратов), предоставленных главным распорядителем (распорядителем) бюджетных средств, на осуществление подведомственным ему распорядителем (получателем) бюджетных средств выплат по расходам и (или) источникам финансирования дефицита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Операция по уточнению невыясненных поступлений отражается по </w:t>
      </w:r>
      <w:hyperlink w:anchor="P206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через уточнение видов поступлений (доходов (источников финансирования дефицита бюджета)).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 завершении текущего финансового года показатели (остатки) </w:t>
      </w:r>
      <w:hyperlink w:anchor="P2068"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на следующий финансовый год не переносятся. Заключение показателей по </w:t>
      </w:r>
      <w:hyperlink w:anchor="P206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отражается со знаком "минус".</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366. Аналитический учет по </w:t>
      </w:r>
      <w:hyperlink w:anchor="P2068"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и (или) в Карточке учета средств и расчетов в разрезе счетов (лицевых счетов) учреждения и по видам выплат средств бюджета или видам поступлений.</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18 "Выбытия денежных средств со счетов учреждения"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367. </w:t>
      </w:r>
      <w:hyperlink w:anchor="P2070"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открывается к счетам 020100000 "Денежные средства учреждения", 021003000 "Расчеты с финансовым органом по наличным денежным средствам", и предназначен для аналитического учета выплат денежных средств (восстановлений выплат) с банковских счетов субъекта учета, с лицевого счета, открытого ему органом Федерального казначейства (финансовым органом), со счета операций с наличными денежными средствами, а также из кассы субъекта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По завершении текущего финансового года показатели (остатки) </w:t>
      </w:r>
      <w:hyperlink w:anchor="P2070"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по соответствующим видам выплат на следующий финансовый год не переносятся. Заключение показателей по </w:t>
      </w:r>
      <w:hyperlink w:anchor="P207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отражается со знаком "минус".</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368. Аналитический учет по </w:t>
      </w:r>
      <w:hyperlink w:anchor="P2070"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и (или) в Карточке учета средств и расчетов в разрезе счетов (лицевых счетов) учреждения и по видам выплат.</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19 "Невыясненные поступления бюджета прошлых лет"</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369. </w:t>
      </w:r>
      <w:hyperlink w:anchor="P207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администраторами невыясненных поступлений и (или), финансовыми органами сумм невыясненных поступлений и (или) прошлых отчетных периодов, списанных заключительными оборотами на финансовый результат прошлых отчетных периодов, но подлежащих уточнению в следующем финансовом году.</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Списание со </w:t>
      </w:r>
      <w:hyperlink w:anchor="P2072" w:history="1">
        <w:r w:rsidRPr="00A0421E">
          <w:rPr>
            <w:rFonts w:ascii="Times New Roman" w:hAnsi="Times New Roman" w:cs="Times New Roman"/>
            <w:color w:val="0000FF"/>
            <w:sz w:val="24"/>
            <w:szCs w:val="24"/>
          </w:rPr>
          <w:t>счета</w:t>
        </w:r>
      </w:hyperlink>
      <w:r w:rsidRPr="00A0421E">
        <w:rPr>
          <w:rFonts w:ascii="Times New Roman" w:hAnsi="Times New Roman" w:cs="Times New Roman"/>
          <w:sz w:val="24"/>
          <w:szCs w:val="24"/>
        </w:rPr>
        <w:t xml:space="preserve"> показателей невыясненных поступлений осуществляется при их уточнении.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370. Аналитический учет по </w:t>
      </w:r>
      <w:hyperlink w:anchor="P207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с указанием даты зачисления невыясненных поступлений и даты их уточнений в порядке, установленном субъектом учета в рамках формирования своей учетной политики.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(п. 370 в ред. </w:t>
      </w:r>
      <w:hyperlink r:id="rId367"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20 "Задолженность, невостребованная кредиторами"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371. </w:t>
      </w:r>
      <w:hyperlink w:anchor="P2074"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сумм непредъявленных кредиторами требований, вытекающих из условий договора, контракта, в том числе сумм кредиторской задолженности, не подтвержденных по результатам инвентаризации кредитором (далее - задолженность учреждения, невостребованная кредиторами).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Задолженность учреждения, невостребованная кредитором, принимается к забалансовому учету для наблюдения в течение срока исковой давности в сумме задолженности, списанной с балансового учета.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69"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12.10.2012 N 134н)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Списание задолженности учреждения, невостребованной кредиторами, с забалансового учета осуществляется на основании решения комиссии (инвентаризационной комиссии) учреждения, в порядке, установленном: для казенных учреждений - главным распорядителем бюджетных средств (главным администратором источников финансирования дефицита бюджета); для бюджетных учреждений, автономных учреждений - если иное не установлено бюджетным законодательством, актом учреждения в рамках формирования учетной политики.</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0"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 случае регистрации учреждением денежного обязательства по требованию, предъявленному кредитором в порядке, установленном законодательством Российской Федерации, задолженность учреждения, невостребованная кредитором, подлежит списанию с забалансового учета и отражению на соответствующих аналитических балансовых счетах учета обязательств.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372. Аналитический учет по </w:t>
      </w:r>
      <w:hyperlink w:anchor="P2074"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организуется в разрезе видов выплат (поступлений), по которым на балансе учреждения учитывалась задолженность учреждения по кредиторам, с указанием его полного наименования, а также иных реквизитов, необходимых для определения кредитора и задолженности в целях регистрации принятого (принимаемого) денежного обязательства (требования кредитора) и его оплаты.</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1"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21 "Основные средства стоимостью до 3000 рублей</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включительно в эксплуатации"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373. </w:t>
      </w:r>
      <w:hyperlink w:anchor="P207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находящихся в эксплуатации учреждения объектов основных средств стоимостью до 3000 рублей включительно, за исключением объектов библиотечного фонда и объектов недвижимого имущества в целях обеспечения надлежащего контроля за их движением.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объектов основных средств осуществляется на основании первичного документа, подтверждающего ввод (передачу) объекта в эксплуатацию в условной оценке: один объект, один рубль, в случае утверждения учреждением в рамках формирования учетной политики иного порядка - по балансовой стоимости введенного в эксплуатацию объекта.</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2"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Внутреннее перемещение объектов основных средств в учреждении отражается по забалансовому </w:t>
      </w:r>
      <w:hyperlink w:anchor="P207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на основании оправдательных первичных документов путем изменения материально ответственного лица и (или) места хранения.</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lastRenderedPageBreak/>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забалансовому </w:t>
      </w:r>
      <w:hyperlink w:anchor="P207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путем изменения материально ответственного лица с одновременным отражением переданного объекта на соответствующем забалансовом счете "</w:t>
      </w:r>
      <w:hyperlink w:anchor="P2085" w:history="1">
        <w:r w:rsidRPr="00A0421E">
          <w:rPr>
            <w:rFonts w:ascii="Times New Roman" w:hAnsi="Times New Roman" w:cs="Times New Roman"/>
            <w:color w:val="0000FF"/>
            <w:sz w:val="24"/>
            <w:szCs w:val="24"/>
          </w:rPr>
          <w:t>Имущество</w:t>
        </w:r>
      </w:hyperlink>
      <w:r w:rsidRPr="00A0421E">
        <w:rPr>
          <w:rFonts w:ascii="Times New Roman" w:hAnsi="Times New Roman" w:cs="Times New Roman"/>
          <w:sz w:val="24"/>
          <w:szCs w:val="24"/>
        </w:rPr>
        <w:t>, переданное в возмездное пользование (аренду)" либо "</w:t>
      </w:r>
      <w:hyperlink w:anchor="P2087" w:history="1">
        <w:r w:rsidRPr="00A0421E">
          <w:rPr>
            <w:rFonts w:ascii="Times New Roman" w:hAnsi="Times New Roman" w:cs="Times New Roman"/>
            <w:color w:val="0000FF"/>
            <w:sz w:val="24"/>
            <w:szCs w:val="24"/>
          </w:rPr>
          <w:t>Имущество</w:t>
        </w:r>
      </w:hyperlink>
      <w:r w:rsidRPr="00A0421E">
        <w:rPr>
          <w:rFonts w:ascii="Times New Roman" w:hAnsi="Times New Roman" w:cs="Times New Roman"/>
          <w:sz w:val="24"/>
          <w:szCs w:val="24"/>
        </w:rPr>
        <w:t>, переданное в безвозмездное пользование".</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3"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объектов основных средств с забалансового учета, в том числе в связи с выявлением порчи, хищений, недостачи и (или) принятия решения о их списании (уничтожении), производится на основании Акта (Акта приема-передачи, Акта о списании) по стоимости, по которой объекты были ранее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374. Аналитический учет по </w:t>
      </w:r>
      <w:hyperlink w:anchor="P207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22 "Материальные ценности, полученные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 централизованному снабжению"</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375. </w:t>
      </w:r>
      <w:hyperlink w:anchor="P207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учреждением (грузополучателем) полученных от поставщика материальных ценностей до момента получения грузополучателем Извещения </w:t>
      </w:r>
      <w:hyperlink r:id="rId374" w:history="1">
        <w:r w:rsidRPr="00A0421E">
          <w:rPr>
            <w:rFonts w:ascii="Times New Roman" w:hAnsi="Times New Roman" w:cs="Times New Roman"/>
            <w:color w:val="0000FF"/>
            <w:sz w:val="24"/>
            <w:szCs w:val="24"/>
          </w:rPr>
          <w:t>(ф. 0504805)</w:t>
        </w:r>
      </w:hyperlink>
      <w:r w:rsidRPr="00A0421E">
        <w:rPr>
          <w:rFonts w:ascii="Times New Roman" w:hAnsi="Times New Roman" w:cs="Times New Roman"/>
          <w:sz w:val="24"/>
          <w:szCs w:val="24"/>
        </w:rPr>
        <w:t xml:space="preserve"> и копий документов поставщика на отправленные ценности в адрес грузополучателя, при этом пользование имуществом до получения указанных документов допускается казенным учреждением при наличии разрешения уполномоченного органа исполнительной власти, главного распорядителя бюджетных средств; обособленным подразделением (филиалом) бюджетного учреждения (автономного учреждения) - при наличии разрешения учреждения его создавшим.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376. Аналитический учет по </w:t>
      </w:r>
      <w:hyperlink w:anchor="P207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порядке, установленном учреждением в рамках формирования учетной политики.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23 "Периодические издания для пользования"</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377. </w:t>
      </w:r>
      <w:hyperlink w:anchor="P2081"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периодических изданий (газет, журналов и т.п.), приобретаемых учреждением для комплектации библиотечного фонда. Периодические издания учитываются в условной оценке: один объект (номер журнала, годовой комплект газеты), один рубль.</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периодических изданий по любым основаниям отражается на основании решения комиссии учреждения по поступлению и выбытию активов, оформленного первичным учетным документом (Актом приема-передачи, Актом на списании, иным актом).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378. Аналитический учет по </w:t>
      </w:r>
      <w:hyperlink w:anchor="P2081"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по объектам учета в Карточке количественно-суммового учета материальных ценностей.</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24 "Имущество, переданное в доверительное управление"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379. </w:t>
      </w:r>
      <w:hyperlink w:anchor="P2083"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имущества, переданного учреждением в доверительное управление, в целях обеспечения надлежащего контроля за их движением.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объектов имущества осуществляется на основании акта приема-передачи имущества по стоимости, указанной в акте.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объектов имущества с забалансового учета производится на основании Акта по стоимости, по которой объекты были ранее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380. Аналитический учет по </w:t>
      </w:r>
      <w:hyperlink w:anchor="P2083"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управляющих имуществом, мест их нахождения по видам имущества в структуре групп, предусмотренных </w:t>
      </w:r>
      <w:hyperlink w:anchor="P2402" w:history="1">
        <w:r w:rsidRPr="00A0421E">
          <w:rPr>
            <w:rFonts w:ascii="Times New Roman" w:hAnsi="Times New Roman" w:cs="Times New Roman"/>
            <w:color w:val="0000FF"/>
            <w:sz w:val="24"/>
            <w:szCs w:val="24"/>
          </w:rPr>
          <w:t>пунктом 37</w:t>
        </w:r>
      </w:hyperlink>
      <w:r w:rsidRPr="00A0421E">
        <w:rPr>
          <w:rFonts w:ascii="Times New Roman" w:hAnsi="Times New Roman" w:cs="Times New Roman"/>
          <w:sz w:val="24"/>
          <w:szCs w:val="24"/>
        </w:rPr>
        <w:t xml:space="preserve"> настоящей Инструкции, его количества и стоимости.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Счет 25 "Имущество, переданное в возмездное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пользование (аренду)"</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381. </w:t>
      </w:r>
      <w:hyperlink w:anchor="P208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имущества, переданного учреждением (органом исполнительной власти, осуществляющим полномочия собственника государственного (муниципального) имущества) в возмездное пользование (по договору аренды), в целях обеспечения надлежащего контроля за его сохранностью, целевым использованием и движением.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5"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объектов имущества осуществляется на основании первичного учетного документа (Акта приема-передачи) по стоимости, указанной в Акте.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объектов имущества с забалансового учета производится на основании Акта по стоимости, по которой объекты были ранее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382. Аналитический учет по </w:t>
      </w:r>
      <w:hyperlink w:anchor="P208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арендаторов (пользователей) имущества, мест его нахождения, по видам имущества в структуре групп, предусмотренных </w:t>
      </w:r>
      <w:hyperlink w:anchor="P2402" w:history="1">
        <w:r w:rsidRPr="00A0421E">
          <w:rPr>
            <w:rFonts w:ascii="Times New Roman" w:hAnsi="Times New Roman" w:cs="Times New Roman"/>
            <w:color w:val="0000FF"/>
            <w:sz w:val="24"/>
            <w:szCs w:val="24"/>
          </w:rPr>
          <w:t>пунктом 37</w:t>
        </w:r>
      </w:hyperlink>
      <w:r w:rsidRPr="00A0421E">
        <w:rPr>
          <w:rFonts w:ascii="Times New Roman" w:hAnsi="Times New Roman" w:cs="Times New Roman"/>
          <w:sz w:val="24"/>
          <w:szCs w:val="24"/>
        </w:rPr>
        <w:t xml:space="preserve"> настоящей Инструкции, его количеству и стоимости.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26 "Имущество, переданное в безвозмездное пользование"</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383. </w:t>
      </w:r>
      <w:hyperlink w:anchor="P2087"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имущества, переданного учреждением (органом исполнительной власти, осуществляющим полномочия собственника государственного (муниципального) имущества) в безвозмездное пользование, в целях обеспечения надлежащего контроля за его сохранностью, целевым использованием и движением.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6"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объектов имущества осуществляется на основании первичного учетного документа (Акта приема-передачи) по стоимости, указанной в Акте.</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объектов имущества с забалансового учета производится на основании Акта по стоимости, по которой объекты были ранее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384. Аналитический учет по </w:t>
      </w:r>
      <w:hyperlink w:anchor="P2087"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пользователей имущества, мест его нахождения, по видам имущества в структуре групп, предусмотренных </w:t>
      </w:r>
      <w:hyperlink w:anchor="P2402" w:history="1">
        <w:r w:rsidRPr="00A0421E">
          <w:rPr>
            <w:rFonts w:ascii="Times New Roman" w:hAnsi="Times New Roman" w:cs="Times New Roman"/>
            <w:color w:val="0000FF"/>
            <w:sz w:val="24"/>
            <w:szCs w:val="24"/>
          </w:rPr>
          <w:t>пунктом 37</w:t>
        </w:r>
      </w:hyperlink>
      <w:r w:rsidRPr="00A0421E">
        <w:rPr>
          <w:rFonts w:ascii="Times New Roman" w:hAnsi="Times New Roman" w:cs="Times New Roman"/>
          <w:sz w:val="24"/>
          <w:szCs w:val="24"/>
        </w:rPr>
        <w:t xml:space="preserve"> настоящей Инструкции, его количеству и стоимости.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27 "Материальные ценности, выданные в личное</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пользование работникам (сотрудникам)"</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(введен </w:t>
      </w:r>
      <w:hyperlink r:id="rId377"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385. </w:t>
      </w:r>
      <w:hyperlink w:anchor="P2089"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форменного обмундирования, специальной одежды и иного имущества, выданного учреждением в личное пользование работникам для выполнения ими служебных (должностных) обязанностей, в целях обеспечения контроля за его сохранностью, целевым использованием и движением.</w:t>
      </w:r>
    </w:p>
    <w:p w:rsidR="00A0421E" w:rsidRPr="00A0421E" w:rsidRDefault="00A0421E">
      <w:pPr>
        <w:pStyle w:val="ConsPlusNormal"/>
        <w:jc w:val="both"/>
        <w:rPr>
          <w:rFonts w:ascii="Times New Roman" w:hAnsi="Times New Roman" w:cs="Times New Roman"/>
          <w:sz w:val="24"/>
          <w:szCs w:val="24"/>
        </w:rPr>
      </w:pPr>
      <w:r w:rsidRPr="00A0421E">
        <w:rPr>
          <w:rFonts w:ascii="Times New Roman" w:hAnsi="Times New Roman" w:cs="Times New Roman"/>
          <w:sz w:val="24"/>
          <w:szCs w:val="24"/>
        </w:rPr>
        <w:t xml:space="preserve">(в ред. </w:t>
      </w:r>
      <w:hyperlink r:id="rId378" w:history="1">
        <w:r w:rsidRPr="00A0421E">
          <w:rPr>
            <w:rFonts w:ascii="Times New Roman" w:hAnsi="Times New Roman" w:cs="Times New Roman"/>
            <w:color w:val="0000FF"/>
            <w:sz w:val="24"/>
            <w:szCs w:val="24"/>
          </w:rPr>
          <w:t>Приказа</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учету объектов имущества осуществляется на основании первичного учетного документа по балансовой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объектов имущества с забалансового учета производится на основании первичного учетного документа по стоимости, по которой объекты были ранее приняты к забалансовому учету.</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386. Аналитический учет по </w:t>
      </w:r>
      <w:hyperlink w:anchor="P2089"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Карточке количественно-суммового учета материальных ценностей в разрезе пользователей имущества, мест его нахождения, по видам имущества, его количеству и стоимости.</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30 "Расчеты по исполнению денежных обязательств</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lastRenderedPageBreak/>
        <w:t>через третьих лиц"</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(введен </w:t>
      </w:r>
      <w:hyperlink r:id="rId379"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29.08.2014 N 89н)</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387. </w:t>
      </w:r>
      <w:hyperlink w:anchor="P2092"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расчетов по исполнению денежных обязательств через третьих лиц (при выплатах пенсий, пособий через отделения Почты России, платежных агентов).</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388. Аналитический учет по </w:t>
      </w:r>
      <w:hyperlink w:anchor="P2092"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Многографной карточке и (или) в Карточке учета средств и расчетов в разрезе денежных обязательств по видам выплат средств бюджета или иным видам выплат.</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Счет 31 "Акции по номинальной стоимости"</w:t>
      </w:r>
    </w:p>
    <w:p w:rsidR="00A0421E" w:rsidRPr="00A0421E" w:rsidRDefault="00A0421E">
      <w:pPr>
        <w:pStyle w:val="ConsPlusNormal"/>
        <w:jc w:val="center"/>
        <w:rPr>
          <w:rFonts w:ascii="Times New Roman" w:hAnsi="Times New Roman" w:cs="Times New Roman"/>
          <w:sz w:val="24"/>
          <w:szCs w:val="24"/>
        </w:rPr>
      </w:pPr>
      <w:r w:rsidRPr="00A0421E">
        <w:rPr>
          <w:rFonts w:ascii="Times New Roman" w:hAnsi="Times New Roman" w:cs="Times New Roman"/>
          <w:sz w:val="24"/>
          <w:szCs w:val="24"/>
        </w:rPr>
        <w:t xml:space="preserve">(введен </w:t>
      </w:r>
      <w:hyperlink r:id="rId380" w:history="1">
        <w:r w:rsidRPr="00A0421E">
          <w:rPr>
            <w:rFonts w:ascii="Times New Roman" w:hAnsi="Times New Roman" w:cs="Times New Roman"/>
            <w:color w:val="0000FF"/>
            <w:sz w:val="24"/>
            <w:szCs w:val="24"/>
          </w:rPr>
          <w:t>Приказом</w:t>
        </w:r>
      </w:hyperlink>
      <w:r w:rsidRPr="00A0421E">
        <w:rPr>
          <w:rFonts w:ascii="Times New Roman" w:hAnsi="Times New Roman" w:cs="Times New Roman"/>
          <w:sz w:val="24"/>
          <w:szCs w:val="24"/>
        </w:rPr>
        <w:t xml:space="preserve"> Минфина России от 06.08.2015 N 124н)</w:t>
      </w:r>
    </w:p>
    <w:p w:rsidR="00A0421E" w:rsidRPr="00A0421E" w:rsidRDefault="00A0421E">
      <w:pPr>
        <w:pStyle w:val="ConsPlusNormal"/>
        <w:jc w:val="center"/>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389. </w:t>
      </w:r>
      <w:hyperlink w:anchor="P2095" w:history="1">
        <w:r w:rsidRPr="00A0421E">
          <w:rPr>
            <w:rFonts w:ascii="Times New Roman" w:hAnsi="Times New Roman" w:cs="Times New Roman"/>
            <w:color w:val="0000FF"/>
            <w:sz w:val="24"/>
            <w:szCs w:val="24"/>
          </w:rPr>
          <w:t>Счет</w:t>
        </w:r>
      </w:hyperlink>
      <w:r w:rsidRPr="00A0421E">
        <w:rPr>
          <w:rFonts w:ascii="Times New Roman" w:hAnsi="Times New Roman" w:cs="Times New Roman"/>
          <w:sz w:val="24"/>
          <w:szCs w:val="24"/>
        </w:rPr>
        <w:t xml:space="preserve"> предназначен для учета акции по номинальной стоимости органом, осуществляющим полномочия акционера (иным уполномоченным органом).</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Принятие к забалансовому учету акций осуществляется на основании первичных учетных документов по номинальной стоимости.</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Выбытие акций отражается на основании первичных учетных документов в соответствии с решением уполномоченного органа.</w:t>
      </w:r>
    </w:p>
    <w:p w:rsidR="00A0421E" w:rsidRPr="00A0421E" w:rsidRDefault="00A0421E">
      <w:pPr>
        <w:pStyle w:val="ConsPlusNormal"/>
        <w:ind w:firstLine="540"/>
        <w:jc w:val="both"/>
        <w:rPr>
          <w:rFonts w:ascii="Times New Roman" w:hAnsi="Times New Roman" w:cs="Times New Roman"/>
          <w:sz w:val="24"/>
          <w:szCs w:val="24"/>
        </w:rPr>
      </w:pPr>
      <w:r w:rsidRPr="00A0421E">
        <w:rPr>
          <w:rFonts w:ascii="Times New Roman" w:hAnsi="Times New Roman" w:cs="Times New Roman"/>
          <w:sz w:val="24"/>
          <w:szCs w:val="24"/>
        </w:rPr>
        <w:t xml:space="preserve">390. Аналитический учет по </w:t>
      </w:r>
      <w:hyperlink w:anchor="P2095" w:history="1">
        <w:r w:rsidRPr="00A0421E">
          <w:rPr>
            <w:rFonts w:ascii="Times New Roman" w:hAnsi="Times New Roman" w:cs="Times New Roman"/>
            <w:color w:val="0000FF"/>
            <w:sz w:val="24"/>
            <w:szCs w:val="24"/>
          </w:rPr>
          <w:t>счету</w:t>
        </w:r>
      </w:hyperlink>
      <w:r w:rsidRPr="00A0421E">
        <w:rPr>
          <w:rFonts w:ascii="Times New Roman" w:hAnsi="Times New Roman" w:cs="Times New Roman"/>
          <w:sz w:val="24"/>
          <w:szCs w:val="24"/>
        </w:rPr>
        <w:t xml:space="preserve"> ведется в Реестре учета ценных бумаг по количеству, эмитенту и с указанием реестрового номера, присвоенного в реестре федерального имущества.</w:t>
      </w: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ind w:firstLine="540"/>
        <w:jc w:val="both"/>
        <w:rPr>
          <w:rFonts w:ascii="Times New Roman" w:hAnsi="Times New Roman" w:cs="Times New Roman"/>
          <w:sz w:val="24"/>
          <w:szCs w:val="24"/>
        </w:rPr>
      </w:pPr>
    </w:p>
    <w:p w:rsidR="00A0421E" w:rsidRPr="00A0421E" w:rsidRDefault="00A0421E">
      <w:pPr>
        <w:pStyle w:val="ConsPlusNormal"/>
        <w:pBdr>
          <w:top w:val="single" w:sz="6" w:space="0" w:color="auto"/>
        </w:pBdr>
        <w:spacing w:before="100" w:after="100"/>
        <w:jc w:val="both"/>
        <w:rPr>
          <w:rFonts w:ascii="Times New Roman" w:hAnsi="Times New Roman" w:cs="Times New Roman"/>
          <w:sz w:val="24"/>
          <w:szCs w:val="24"/>
        </w:rPr>
      </w:pPr>
    </w:p>
    <w:p w:rsidR="004247C0" w:rsidRPr="00A0421E" w:rsidRDefault="00A0421E">
      <w:pPr>
        <w:rPr>
          <w:rFonts w:ascii="Times New Roman" w:hAnsi="Times New Roman" w:cs="Times New Roman"/>
          <w:sz w:val="24"/>
          <w:szCs w:val="24"/>
        </w:rPr>
      </w:pPr>
    </w:p>
    <w:sectPr w:rsidR="004247C0" w:rsidRPr="00A0421E" w:rsidSect="00A0421E">
      <w:type w:val="continuous"/>
      <w:pgSz w:w="11905" w:h="16838"/>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1E"/>
    <w:rsid w:val="006C2B3D"/>
    <w:rsid w:val="00A0421E"/>
    <w:rsid w:val="00A41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42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42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04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0421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42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042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04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04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0421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60D87997BFE6A726A3F1AE726D3ADD5705D24A79EB8CC3D42BC711CFA107DA75181EFF04D109D70zF62G" TargetMode="External"/><Relationship Id="rId299" Type="http://schemas.openxmlformats.org/officeDocument/2006/relationships/hyperlink" Target="consultantplus://offline/ref=128D2CFDCE42F09AACA91D4F40E68E5CBCC4C96BAB64B136B8FA64B36B5A08F89FC45438C1D5EB500A68G" TargetMode="External"/><Relationship Id="rId303" Type="http://schemas.openxmlformats.org/officeDocument/2006/relationships/hyperlink" Target="consultantplus://offline/ref=128D2CFDCE42F09AACA91D4F40E68E5CBCC4C96BAB64B136B8FA64B36B5A08F89FC45438C1D5EB520A6EG" TargetMode="External"/><Relationship Id="rId21" Type="http://schemas.openxmlformats.org/officeDocument/2006/relationships/hyperlink" Target="consultantplus://offline/ref=D60D87997BFE6A726A3F1AE726D3ADD5705D24A79EB8CC3D42BC711CFA107DA75181EFF04D109C71zF62G" TargetMode="External"/><Relationship Id="rId42" Type="http://schemas.openxmlformats.org/officeDocument/2006/relationships/hyperlink" Target="consultantplus://offline/ref=D60D87997BFE6A726A3F1AE726D3ADD5705D24A79EB8CC3D42BC711CFA107DA75181EFF04D109C74zF63G" TargetMode="External"/><Relationship Id="rId63" Type="http://schemas.openxmlformats.org/officeDocument/2006/relationships/hyperlink" Target="consultantplus://offline/ref=D60D87997BFE6A726A3F1AE726D3ADD5705D24A79EB8CC3D42BC711CFA107DA75181EFF04D109C7AzF62G" TargetMode="External"/><Relationship Id="rId84" Type="http://schemas.openxmlformats.org/officeDocument/2006/relationships/hyperlink" Target="consultantplus://offline/ref=D60D87997BFE6A726A3F1AE726D3ADD5705C2BA190B7CC3D42BC711CFA107DA75181EFF04D109C72zF68G" TargetMode="External"/><Relationship Id="rId138" Type="http://schemas.openxmlformats.org/officeDocument/2006/relationships/hyperlink" Target="consultantplus://offline/ref=D60D87997BFE6A726A3F1AE726D3ADD5705C2BA392B4CC3D42BC711CFA107DA75181EFF04D109C72zF62G" TargetMode="External"/><Relationship Id="rId159" Type="http://schemas.openxmlformats.org/officeDocument/2006/relationships/hyperlink" Target="consultantplus://offline/ref=D60D87997BFE6A726A3F1AE726D3ADD5705D24A79EB8CC3D42BC711CFA107DA75181EFF04D109D75zF60G" TargetMode="External"/><Relationship Id="rId324" Type="http://schemas.openxmlformats.org/officeDocument/2006/relationships/hyperlink" Target="consultantplus://offline/ref=128D2CFDCE42F09AACA91D4F40E68E5CBCC4C96BAB64B136B8FA64B36B5A08F89FC45438C1D5EB530A69G" TargetMode="External"/><Relationship Id="rId345" Type="http://schemas.openxmlformats.org/officeDocument/2006/relationships/hyperlink" Target="consultantplus://offline/ref=128D2CFDCE42F09AACA91D4F40E68E5CBCC5C66DA56BB136B8FA64B36B5A08F89FC45438C1D5E8510A65G" TargetMode="External"/><Relationship Id="rId366" Type="http://schemas.openxmlformats.org/officeDocument/2006/relationships/hyperlink" Target="consultantplus://offline/ref=128D2CFDCE42F09AACA91D4F40E68E5CBCC4C96BAB64B136B8FA64B36B5A08F89FC45438C1D5EB570A6FG" TargetMode="External"/><Relationship Id="rId170" Type="http://schemas.openxmlformats.org/officeDocument/2006/relationships/hyperlink" Target="consultantplus://offline/ref=D60D87997BFE6A726A3F1AE726D3ADD5705D24A79EB8CC3D42BC711CFA107DA75181EFF04D109C7AzF62G" TargetMode="External"/><Relationship Id="rId191" Type="http://schemas.openxmlformats.org/officeDocument/2006/relationships/hyperlink" Target="consultantplus://offline/ref=D60D87997BFE6A726A3F1AE726D3ADD5705D24A79EB8CC3D42BC711CFA107DA75181EFF04D109D7BzF63G" TargetMode="External"/><Relationship Id="rId205" Type="http://schemas.openxmlformats.org/officeDocument/2006/relationships/hyperlink" Target="consultantplus://offline/ref=D60D87997BFE6A726A3F1AE726D3ADD5705D24A79EB8CC3D42BC711CFA107DA75181EFF04D109D7AzF66G" TargetMode="External"/><Relationship Id="rId226" Type="http://schemas.openxmlformats.org/officeDocument/2006/relationships/hyperlink" Target="consultantplus://offline/ref=D60D87997BFE6A726A3F1AE726D3ADD5705C2BA190B7CC3D42BC711CFA107DA75181EFF04D109C72zF68G" TargetMode="External"/><Relationship Id="rId247" Type="http://schemas.openxmlformats.org/officeDocument/2006/relationships/hyperlink" Target="consultantplus://offline/ref=D60D87997BFE6A726A3F1AE726D3ADD5705D24A79EB8CC3D42BC711CFA107DA75181EFF04D109E72zF68G" TargetMode="External"/><Relationship Id="rId107" Type="http://schemas.openxmlformats.org/officeDocument/2006/relationships/hyperlink" Target="consultantplus://offline/ref=D60D87997BFE6A726A3F1AE726D3ADD5705D24A79EB8CC3D42BC711CFA107DA75181EFF04D109D72zF69G" TargetMode="External"/><Relationship Id="rId268" Type="http://schemas.openxmlformats.org/officeDocument/2006/relationships/hyperlink" Target="consultantplus://offline/ref=D60D87997BFE6A726A3F1AE726D3ADD5705D24A79EB8CC3D42BC711CFA107DA75181EFF04D109E75zF64G" TargetMode="External"/><Relationship Id="rId289" Type="http://schemas.openxmlformats.org/officeDocument/2006/relationships/hyperlink" Target="consultantplus://offline/ref=128D2CFDCE42F09AACA91D4F40E68E5CBCC4C96BAB64B136B8FA64B36B5A08F89FC45438C1D5EA590A6DG" TargetMode="External"/><Relationship Id="rId11" Type="http://schemas.openxmlformats.org/officeDocument/2006/relationships/hyperlink" Target="consultantplus://offline/ref=D60D87997BFE6A726A3F1AE726D3ADD5705328A593B8CC3D42BC711CFA107DA75181EFF04D109C72zF66G" TargetMode="External"/><Relationship Id="rId32" Type="http://schemas.openxmlformats.org/officeDocument/2006/relationships/hyperlink" Target="consultantplus://offline/ref=D60D87997BFE6A726A3F1AE726D3ADD5705D24A79EB8CC3D42BC711CFA107DA75181EFF04D109C77zF67G" TargetMode="External"/><Relationship Id="rId53" Type="http://schemas.openxmlformats.org/officeDocument/2006/relationships/hyperlink" Target="consultantplus://offline/ref=D60D87997BFE6A726A3F1AE726D3ADD570582AA093B7CC3D42BC711CFA107DA75181EFF04D109C77zF63G" TargetMode="External"/><Relationship Id="rId74" Type="http://schemas.openxmlformats.org/officeDocument/2006/relationships/hyperlink" Target="consultantplus://offline/ref=D60D87997BFE6A726A3F1AE726D3ADD5725928A29FBA91374AE57D1EzF6DG" TargetMode="External"/><Relationship Id="rId128" Type="http://schemas.openxmlformats.org/officeDocument/2006/relationships/hyperlink" Target="consultantplus://offline/ref=D60D87997BFE6A726A3F1AE726D3ADD5705D24A79EB8CC3D42BC711CFA107DA75181EFF04D109D70zF68G" TargetMode="External"/><Relationship Id="rId149" Type="http://schemas.openxmlformats.org/officeDocument/2006/relationships/hyperlink" Target="consultantplus://offline/ref=D60D87997BFE6A726A3F1AE726D3ADD570582AA093B7CC3D42BC711CFA107DA75181EFF04D109C74zF61G" TargetMode="External"/><Relationship Id="rId314" Type="http://schemas.openxmlformats.org/officeDocument/2006/relationships/hyperlink" Target="consultantplus://offline/ref=128D2CFDCE42F09AACA91D4F40E68E5CBCC5C66DA56BB136B8FA64B36B5A08F89FC45438C1D5E8510A65G" TargetMode="External"/><Relationship Id="rId335" Type="http://schemas.openxmlformats.org/officeDocument/2006/relationships/hyperlink" Target="consultantplus://offline/ref=128D2CFDCE42F09AACA91D4F40E68E5CBCC4C96BAB64B136B8FA64B36B5A08F89FC45438C1D5EB540A6AG" TargetMode="External"/><Relationship Id="rId356" Type="http://schemas.openxmlformats.org/officeDocument/2006/relationships/hyperlink" Target="consultantplus://offline/ref=128D2CFDCE42F09AACA91D4F40E68E5CBCC1C76CA66BB136B8FA64B36B5A08F89FC45438C1D5E9520A6AG" TargetMode="External"/><Relationship Id="rId377" Type="http://schemas.openxmlformats.org/officeDocument/2006/relationships/hyperlink" Target="consultantplus://offline/ref=128D2CFDCE42F09AACA91D4F40E68E5CBCC4C96BAB64B136B8FA64B36B5A08F89FC45438C1D5EB570A65G" TargetMode="External"/><Relationship Id="rId5" Type="http://schemas.openxmlformats.org/officeDocument/2006/relationships/hyperlink" Target="consultantplus://offline/ref=D60D87997BFE6A726A3F1AE726D3ADD570582AA093B7CC3D42BC711CFA107DA75181EFF04D109C73zF67G" TargetMode="External"/><Relationship Id="rId95" Type="http://schemas.openxmlformats.org/officeDocument/2006/relationships/hyperlink" Target="consultantplus://offline/ref=D60D87997BFE6A726A3F1AE726D3ADD5705C2BA190B7CC3D42BC711CFA107DA75181EFF04D109C72zF68G" TargetMode="External"/><Relationship Id="rId160" Type="http://schemas.openxmlformats.org/officeDocument/2006/relationships/hyperlink" Target="consultantplus://offline/ref=D60D87997BFE6A726A3F1AE726D3ADD5705D24A79EB8CC3D42BC711CFA107DA75181EFF04D109D75zF61G" TargetMode="External"/><Relationship Id="rId181" Type="http://schemas.openxmlformats.org/officeDocument/2006/relationships/hyperlink" Target="consultantplus://offline/ref=D60D87997BFE6A726A3F1AE726D3ADD5705D24A79EB8CC3D42BC711CFA107DA75181EFF04D109D74zF68G" TargetMode="External"/><Relationship Id="rId216" Type="http://schemas.openxmlformats.org/officeDocument/2006/relationships/hyperlink" Target="consultantplus://offline/ref=D60D87997BFE6A726A3F1AE726D3ADD5705D24A79EB8CC3D42BC711CFA107DA75181EFF04D109E73zF61G" TargetMode="External"/><Relationship Id="rId237" Type="http://schemas.openxmlformats.org/officeDocument/2006/relationships/hyperlink" Target="consultantplus://offline/ref=D60D87997BFE6A726A3F1AE726D3ADD5705328A593B8CC3D42BC711CFA107DA75181EFF04D109C7AzF61G" TargetMode="External"/><Relationship Id="rId258" Type="http://schemas.openxmlformats.org/officeDocument/2006/relationships/hyperlink" Target="consultantplus://offline/ref=D60D87997BFE6A726A3F1AE726D3ADD5705D24A79EB8CC3D42BC711CFA107DA75181EFF04D109E71zF67G" TargetMode="External"/><Relationship Id="rId279" Type="http://schemas.openxmlformats.org/officeDocument/2006/relationships/hyperlink" Target="consultantplus://offline/ref=D60D87997BFE6A726A3F1AE726D3ADD570582AA093B7CC3D42BC711CFA107DA75181EFF04D109D73zF65G" TargetMode="External"/><Relationship Id="rId22" Type="http://schemas.openxmlformats.org/officeDocument/2006/relationships/hyperlink" Target="consultantplus://offline/ref=D60D87997BFE6A726A3F1AE726D3ADD5705D24A79EB8CC3D42BC711CFA107DA75181EFF04D109C71zF66G" TargetMode="External"/><Relationship Id="rId43" Type="http://schemas.openxmlformats.org/officeDocument/2006/relationships/hyperlink" Target="consultantplus://offline/ref=D60D87997BFE6A726A3F1AE726D3ADD570582AA093B7CC3D42BC711CFA107DA75181EFF04D109C71zF67G" TargetMode="External"/><Relationship Id="rId64" Type="http://schemas.openxmlformats.org/officeDocument/2006/relationships/hyperlink" Target="consultantplus://offline/ref=D60D87997BFE6A726A3F1AE726D3ADD570582AA093B7CC3D42BC711CFA107DA75181EFF04D109C77zF60G" TargetMode="External"/><Relationship Id="rId118" Type="http://schemas.openxmlformats.org/officeDocument/2006/relationships/hyperlink" Target="consultantplus://offline/ref=D60D87997BFE6A726A3F1AE726D3ADD5705C2BA190B7CC3D42BC711CFA107DA75181EFF04D129873zF60G" TargetMode="External"/><Relationship Id="rId139" Type="http://schemas.openxmlformats.org/officeDocument/2006/relationships/hyperlink" Target="consultantplus://offline/ref=D60D87997BFE6A726A3F1AE726D3ADD5705D24A79EB8CC3D42BC711CFA107DA75181EFF04D109C7AzF62G" TargetMode="External"/><Relationship Id="rId290" Type="http://schemas.openxmlformats.org/officeDocument/2006/relationships/hyperlink" Target="consultantplus://offline/ref=128D2CFDCE42F09AACA91D4F40E68E5CBCC1C76CA66BB136B8FA64B36B5A08F89FC45438C1D5E9500A6BG" TargetMode="External"/><Relationship Id="rId304" Type="http://schemas.openxmlformats.org/officeDocument/2006/relationships/hyperlink" Target="consultantplus://offline/ref=128D2CFDCE42F09AACA91D4F40E68E5CBCC1C76CA66BB136B8FA64B36B5A08F89FC45438C1D5E9500A6AG" TargetMode="External"/><Relationship Id="rId325" Type="http://schemas.openxmlformats.org/officeDocument/2006/relationships/hyperlink" Target="consultantplus://offline/ref=128D2CFDCE42F09AACA91D4F40E68E5CBCC4C96BAB64B136B8FA64B36B5A08F89FC45438C1D5EB520A64G" TargetMode="External"/><Relationship Id="rId346" Type="http://schemas.openxmlformats.org/officeDocument/2006/relationships/hyperlink" Target="consultantplus://offline/ref=128D2CFDCE42F09AACA91D4F40E68E5CBCC4C96BAB64B136B8FA64B36B5A08F89FC45438C1D5EB530A69G" TargetMode="External"/><Relationship Id="rId367" Type="http://schemas.openxmlformats.org/officeDocument/2006/relationships/hyperlink" Target="consultantplus://offline/ref=128D2CFDCE42F09AACA91D4F40E68E5CBCCAC569A664B136B8FA64B36B5A08F89FC45438C1D5E9500A64G" TargetMode="External"/><Relationship Id="rId85" Type="http://schemas.openxmlformats.org/officeDocument/2006/relationships/hyperlink" Target="consultantplus://offline/ref=D60D87997BFE6A726A3F1AE726D3ADD570582AA093B7CC3D42BC711CFA107DA75181EFF04D109C77zF60G" TargetMode="External"/><Relationship Id="rId150" Type="http://schemas.openxmlformats.org/officeDocument/2006/relationships/hyperlink" Target="consultantplus://offline/ref=D60D87997BFE6A726A3F1AE726D3ADD5705D24A79EB8CC3D42BC711CFA107DA75181EFF04D109D76zF61G" TargetMode="External"/><Relationship Id="rId171" Type="http://schemas.openxmlformats.org/officeDocument/2006/relationships/hyperlink" Target="consultantplus://offline/ref=D60D87997BFE6A726A3F1AE726D3ADD570582AA093B7CC3D42BC711CFA107DA75181EFF04D109C74zF69G" TargetMode="External"/><Relationship Id="rId192" Type="http://schemas.openxmlformats.org/officeDocument/2006/relationships/hyperlink" Target="consultantplus://offline/ref=D60D87997BFE6A726A3F1AE726D3ADD5705D24A79EB8CC3D42BC711CFA107DA75181EFF04D109D7BzF65G" TargetMode="External"/><Relationship Id="rId206" Type="http://schemas.openxmlformats.org/officeDocument/2006/relationships/hyperlink" Target="consultantplus://offline/ref=D60D87997BFE6A726A3F1AE726D3ADD570582AA093B7CC3D42BC711CFA107DA75181EFF04D109C7BzF69G" TargetMode="External"/><Relationship Id="rId227" Type="http://schemas.openxmlformats.org/officeDocument/2006/relationships/hyperlink" Target="consultantplus://offline/ref=D60D87997BFE6A726A3F1AE726D3ADD5705D24A79EB8CC3D42BC711CFA107DA75181EFF04D109E73zF66G" TargetMode="External"/><Relationship Id="rId248" Type="http://schemas.openxmlformats.org/officeDocument/2006/relationships/hyperlink" Target="consultantplus://offline/ref=D60D87997BFE6A726A3F1AE726D3ADD570582AA093B7CC3D42BC711CFA107DA75181EFF04D109C7AzF64G" TargetMode="External"/><Relationship Id="rId269" Type="http://schemas.openxmlformats.org/officeDocument/2006/relationships/hyperlink" Target="consultantplus://offline/ref=D60D87997BFE6A726A3F1AE726D3ADD5705C2BA190B7CC3D42BC711CFA107DA75181EFF04D109C72zF68G" TargetMode="External"/><Relationship Id="rId12" Type="http://schemas.openxmlformats.org/officeDocument/2006/relationships/hyperlink" Target="consultantplus://offline/ref=D60D87997BFE6A726A3F1AE726D3ADD5785C28A397BA91374AE57D1EzF6DG" TargetMode="External"/><Relationship Id="rId33" Type="http://schemas.openxmlformats.org/officeDocument/2006/relationships/hyperlink" Target="consultantplus://offline/ref=D60D87997BFE6A726A3F1AE726D3ADD5705D24A79EB8CC3D42BC711CFA107DA75181EFF04D109C76zF60G" TargetMode="External"/><Relationship Id="rId108" Type="http://schemas.openxmlformats.org/officeDocument/2006/relationships/hyperlink" Target="consultantplus://offline/ref=D60D87997BFE6A726A3F1AE726D3ADD5705D24A79EB8CC3D42BC711CFA107DA75181EFF04D109D71zF60G" TargetMode="External"/><Relationship Id="rId129" Type="http://schemas.openxmlformats.org/officeDocument/2006/relationships/hyperlink" Target="consultantplus://offline/ref=D60D87997BFE6A726A3F1AE726D3ADD5705D24A79EB8CC3D42BC711CFA107DA75181EFF04D109C7AzF62G" TargetMode="External"/><Relationship Id="rId280" Type="http://schemas.openxmlformats.org/officeDocument/2006/relationships/hyperlink" Target="consultantplus://offline/ref=D60D87997BFE6A726A3F1AE726D3ADD570582AA093B7CC3D42BC711CFA107DA75181EFF04D109C77zF60G" TargetMode="External"/><Relationship Id="rId315" Type="http://schemas.openxmlformats.org/officeDocument/2006/relationships/hyperlink" Target="consultantplus://offline/ref=128D2CFDCE42F09AACA91D4F40E68E5CBCC4C96BAB64B136B8FA64B36B5A08F89FC45438C1D5EB520A64G" TargetMode="External"/><Relationship Id="rId336" Type="http://schemas.openxmlformats.org/officeDocument/2006/relationships/hyperlink" Target="consultantplus://offline/ref=128D2CFDCE42F09AACA91D4F40E68E5CBCC4C96BAB64B136B8FA64B36B5A08F89FC45438C1D5EB540A65G" TargetMode="External"/><Relationship Id="rId357" Type="http://schemas.openxmlformats.org/officeDocument/2006/relationships/hyperlink" Target="consultantplus://offline/ref=128D2CFDCE42F09AACA91D4F40E68E5CBCC4C96BAB64B136B8FA64B36B5A08F89FC45438C1D5EB550A65G" TargetMode="External"/><Relationship Id="rId54" Type="http://schemas.openxmlformats.org/officeDocument/2006/relationships/hyperlink" Target="consultantplus://offline/ref=D60D87997BFE6A726A3F1AE726D3ADD5705324A593B4CC3D42BC711CFAz160G" TargetMode="External"/><Relationship Id="rId75" Type="http://schemas.openxmlformats.org/officeDocument/2006/relationships/hyperlink" Target="consultantplus://offline/ref=D60D87997BFE6A726A3F1AE726D3ADD570582AA093B7CC3D42BC711CFA107DA75181EFF04D109C76zF60G" TargetMode="External"/><Relationship Id="rId96" Type="http://schemas.openxmlformats.org/officeDocument/2006/relationships/hyperlink" Target="consultantplus://offline/ref=D60D87997BFE6A726A3F1AE726D3ADD5705D24A79EB8CC3D42BC711CFA107DA75181EFF04D109D73zF69G" TargetMode="External"/><Relationship Id="rId140" Type="http://schemas.openxmlformats.org/officeDocument/2006/relationships/hyperlink" Target="consultantplus://offline/ref=D60D87997BFE6A726A3F1AE726D3ADD5705D24A79EB8CC3D42BC711CFA107DA75181EFF04D109D77zF63G" TargetMode="External"/><Relationship Id="rId161" Type="http://schemas.openxmlformats.org/officeDocument/2006/relationships/hyperlink" Target="consultantplus://offline/ref=D60D87997BFE6A726A3F1AE726D3ADD5705D24A79EB8CC3D42BC711CFA107DA75181EFF04D109D75zF61G" TargetMode="External"/><Relationship Id="rId182" Type="http://schemas.openxmlformats.org/officeDocument/2006/relationships/hyperlink" Target="consultantplus://offline/ref=D60D87997BFE6A726A3F1AE726D3ADD570532EA293B8CC3D42BC711CFAz160G" TargetMode="External"/><Relationship Id="rId217" Type="http://schemas.openxmlformats.org/officeDocument/2006/relationships/hyperlink" Target="consultantplus://offline/ref=D60D87997BFE6A726A3F1AE726D3ADD5705D24A79EB8CC3D42BC711CFA107DA75181EFF04D109E73zF61G" TargetMode="External"/><Relationship Id="rId378" Type="http://schemas.openxmlformats.org/officeDocument/2006/relationships/hyperlink" Target="consultantplus://offline/ref=128D2CFDCE42F09AACA91D4F40E68E5CBCCAC569A664B136B8FA64B36B5A08F89FC45438C1D5E9510A6CG" TargetMode="External"/><Relationship Id="rId6" Type="http://schemas.openxmlformats.org/officeDocument/2006/relationships/hyperlink" Target="consultantplus://offline/ref=D60D87997BFE6A726A3F1AE726D3ADD5705D24A79EB8CC3D42BC711CFA107DA75181EFF04D109C73zF67G" TargetMode="External"/><Relationship Id="rId238" Type="http://schemas.openxmlformats.org/officeDocument/2006/relationships/hyperlink" Target="consultantplus://offline/ref=D60D87997BFE6A726A3F1AE726D3ADD5705328A593B8CC3D42BC711CFA107DA75181EFF04D109C7AzF62G" TargetMode="External"/><Relationship Id="rId259" Type="http://schemas.openxmlformats.org/officeDocument/2006/relationships/hyperlink" Target="consultantplus://offline/ref=D60D87997BFE6A726A3F1AE726D3ADD5705D24A79EB8CC3D42BC711CFA107DA75181EFF04D109E71zF69G" TargetMode="External"/><Relationship Id="rId23" Type="http://schemas.openxmlformats.org/officeDocument/2006/relationships/hyperlink" Target="consultantplus://offline/ref=D60D87997BFE6A726A3F1AE726D3ADD570582AA093B7CC3D42BC711CFA107DA75181EFF04D109C72zF65G" TargetMode="External"/><Relationship Id="rId119" Type="http://schemas.openxmlformats.org/officeDocument/2006/relationships/hyperlink" Target="consultantplus://offline/ref=D60D87997BFE6A726A3F1AE726D3ADD570582AA093B7CC3D42BC711CFA107DA75181EFF04D109C77zF60G" TargetMode="External"/><Relationship Id="rId270" Type="http://schemas.openxmlformats.org/officeDocument/2006/relationships/hyperlink" Target="consultantplus://offline/ref=D60D87997BFE6A726A3F1AE726D3ADD570532BAF9FB5CC3D42BC711CFA107DA75181EFF04D109C72zF63G" TargetMode="External"/><Relationship Id="rId291" Type="http://schemas.openxmlformats.org/officeDocument/2006/relationships/hyperlink" Target="consultantplus://offline/ref=128D2CFDCE42F09AACA91D4F40E68E5CBBC1C66BA266EC3CB0A368B16C5557EF988D5839C1D5E90566G" TargetMode="External"/><Relationship Id="rId305" Type="http://schemas.openxmlformats.org/officeDocument/2006/relationships/hyperlink" Target="consultantplus://offline/ref=128D2CFDCE42F09AACA91D4F40E68E5CBCC4C96BAB64B136B8FA64B36B5A08F89FC45438C1D5EB520A69G" TargetMode="External"/><Relationship Id="rId326" Type="http://schemas.openxmlformats.org/officeDocument/2006/relationships/hyperlink" Target="consultantplus://offline/ref=128D2CFDCE42F09AACA91D4F40E68E5CBCC4C96BAB64B136B8FA64B36B5A08F89FC45438C1D5EB530A64G" TargetMode="External"/><Relationship Id="rId347" Type="http://schemas.openxmlformats.org/officeDocument/2006/relationships/hyperlink" Target="consultantplus://offline/ref=128D2CFDCE42F09AACA91D4F40E68E5CBCC1C76CA66BB136B8FA64B36B5A08F89FC45438C1D5E9520A6DG" TargetMode="External"/><Relationship Id="rId44" Type="http://schemas.openxmlformats.org/officeDocument/2006/relationships/hyperlink" Target="consultantplus://offline/ref=D60D87997BFE6A726A3F1AE726D3ADD570582AA093B7CC3D42BC711CFA107DA75181EFF04D109C70zF61G" TargetMode="External"/><Relationship Id="rId65" Type="http://schemas.openxmlformats.org/officeDocument/2006/relationships/hyperlink" Target="consultantplus://offline/ref=D60D87997BFE6A726A3F1AE726D3ADD5705D24A79EB8CC3D42BC711CFA107DA75181EFF04D109C7AzF62G" TargetMode="External"/><Relationship Id="rId86" Type="http://schemas.openxmlformats.org/officeDocument/2006/relationships/hyperlink" Target="consultantplus://offline/ref=D60D87997BFE6A726A3F1AE726D3ADD5705C2FAF90B1CC3D42BC711CFA107DA75181EFF04D109E72zF69G" TargetMode="External"/><Relationship Id="rId130" Type="http://schemas.openxmlformats.org/officeDocument/2006/relationships/hyperlink" Target="consultantplus://offline/ref=D60D87997BFE6A726A3F1AE726D3ADD5705C2BA190B7CC3D42BC711CFA107DA75181EFF04D109C72zF68G" TargetMode="External"/><Relationship Id="rId151" Type="http://schemas.openxmlformats.org/officeDocument/2006/relationships/hyperlink" Target="consultantplus://offline/ref=D60D87997BFE6A726A3F1AE726D3ADD5705328A593B8CC3D42BC711CFA107DA75181EFF04D109C7BzF63G" TargetMode="External"/><Relationship Id="rId368" Type="http://schemas.openxmlformats.org/officeDocument/2006/relationships/hyperlink" Target="consultantplus://offline/ref=128D2CFDCE42F09AACA91D4F40E68E5CBCC1C76CA66BB136B8FA64B36B5A08F89FC45438C1D5E9520A69G" TargetMode="External"/><Relationship Id="rId172" Type="http://schemas.openxmlformats.org/officeDocument/2006/relationships/hyperlink" Target="consultantplus://offline/ref=D60D87997BFE6A726A3F1AE726D3ADD5705D24A79EB8CC3D42BC711CFA107DA75181EFF04D109C7AzF62G" TargetMode="External"/><Relationship Id="rId193" Type="http://schemas.openxmlformats.org/officeDocument/2006/relationships/hyperlink" Target="consultantplus://offline/ref=D60D87997BFE6A726A3F1AE726D3ADD5705D24A79EB8CC3D42BC711CFA107DA75181EFF04D109D7BzF66G" TargetMode="External"/><Relationship Id="rId207" Type="http://schemas.openxmlformats.org/officeDocument/2006/relationships/hyperlink" Target="consultantplus://offline/ref=D60D87997BFE6A726A3F1AE726D3ADD5705D24A79EB8CC3D42BC711CFA107DA75181EFF04D109D75zF61G" TargetMode="External"/><Relationship Id="rId228" Type="http://schemas.openxmlformats.org/officeDocument/2006/relationships/hyperlink" Target="consultantplus://offline/ref=D60D87997BFE6A726A3F1AE726D3ADD5705D24A79EB8CC3D42BC711CFA107DA75181EFF04D109E73zF67G" TargetMode="External"/><Relationship Id="rId249" Type="http://schemas.openxmlformats.org/officeDocument/2006/relationships/hyperlink" Target="consultantplus://offline/ref=D60D87997BFE6A726A3F1AE726D3ADD570582AA093B7CC3D42BC711CFA107DA75181EFF04D109C7AzF66G" TargetMode="External"/><Relationship Id="rId13" Type="http://schemas.openxmlformats.org/officeDocument/2006/relationships/hyperlink" Target="consultantplus://offline/ref=D60D87997BFE6A726A3F1AE726D3ADD579522EA596BA91374AE57D1EzF6DG" TargetMode="External"/><Relationship Id="rId109" Type="http://schemas.openxmlformats.org/officeDocument/2006/relationships/hyperlink" Target="consultantplus://offline/ref=D60D87997BFE6A726A3F1AE726D3ADD5705D24A79EB8CC3D42BC711CFA107DA75181EFF04D109D71zF61G" TargetMode="External"/><Relationship Id="rId260" Type="http://schemas.openxmlformats.org/officeDocument/2006/relationships/hyperlink" Target="consultantplus://offline/ref=D60D87997BFE6A726A3F1AE726D3ADD5705D24A79EB8CC3D42BC711CFA107DA75181EFF04D109E70zF60G" TargetMode="External"/><Relationship Id="rId281" Type="http://schemas.openxmlformats.org/officeDocument/2006/relationships/hyperlink" Target="consultantplus://offline/ref=128D2CFDCE42F09AACA91D4F40E68E5CBCC4C96BAB64B136B8FA64B36B5A08F89FC45438C1D5EA570A6AG" TargetMode="External"/><Relationship Id="rId316" Type="http://schemas.openxmlformats.org/officeDocument/2006/relationships/hyperlink" Target="consultantplus://offline/ref=128D2CFDCE42F09AACA91D4F40E68E5CBCC4C96BAB64B136B8FA64B36B5A08F89FC45438C1D5EB530A6DG" TargetMode="External"/><Relationship Id="rId337" Type="http://schemas.openxmlformats.org/officeDocument/2006/relationships/hyperlink" Target="consultantplus://offline/ref=128D2CFDCE42F09AACA91D4F40E68E5CBCC1C76CA66BB136B8FA64B36B5A08F89FC45438C1D5E9510A69G" TargetMode="External"/><Relationship Id="rId34" Type="http://schemas.openxmlformats.org/officeDocument/2006/relationships/hyperlink" Target="consultantplus://offline/ref=D60D87997BFE6A726A3F1AE726D3ADD5705D24A79EB8CC3D42BC711CFA107DA75181EFF04D109C76zF64G" TargetMode="External"/><Relationship Id="rId55" Type="http://schemas.openxmlformats.org/officeDocument/2006/relationships/hyperlink" Target="consultantplus://offline/ref=D60D87997BFE6A726A3F1AE726D3ADD5705C2CA391B2CC3D42BC711CFAz160G" TargetMode="External"/><Relationship Id="rId76" Type="http://schemas.openxmlformats.org/officeDocument/2006/relationships/hyperlink" Target="consultantplus://offline/ref=D60D87997BFE6A726A3F1AE726D3ADD570582AA093B7CC3D42BC711CFA107DA75181EFF04D109C77zF60G" TargetMode="External"/><Relationship Id="rId97" Type="http://schemas.openxmlformats.org/officeDocument/2006/relationships/hyperlink" Target="consultantplus://offline/ref=D60D87997BFE6A726A3F1AE726D3ADD5705D24A79EB8CC3D42BC711CFA107DA75181EFF04D109D72zF60G" TargetMode="External"/><Relationship Id="rId120" Type="http://schemas.openxmlformats.org/officeDocument/2006/relationships/hyperlink" Target="consultantplus://offline/ref=D60D87997BFE6A726A3F1AE726D3ADD5705D24A79EB8CC3D42BC711CFA107DA75181EFF04D109D70zF64G" TargetMode="External"/><Relationship Id="rId141" Type="http://schemas.openxmlformats.org/officeDocument/2006/relationships/hyperlink" Target="consultantplus://offline/ref=D60D87997BFE6A726A3F1AE726D3ADD5705D24A79EB8CC3D42BC711CFA107DA75181EFF04D109D77zF65G" TargetMode="External"/><Relationship Id="rId358" Type="http://schemas.openxmlformats.org/officeDocument/2006/relationships/hyperlink" Target="consultantplus://offline/ref=128D2CFDCE42F09AACA91D4F40E68E5CBCC4C96BAB64B136B8FA64B36B5A08F89FC45438C1D5EB560A6CG" TargetMode="External"/><Relationship Id="rId379" Type="http://schemas.openxmlformats.org/officeDocument/2006/relationships/hyperlink" Target="consultantplus://offline/ref=128D2CFDCE42F09AACA91D4F40E68E5CBCC4C96BAB64B136B8FA64B36B5A08F89FC45438C1D5EB580A69G" TargetMode="External"/><Relationship Id="rId7" Type="http://schemas.openxmlformats.org/officeDocument/2006/relationships/hyperlink" Target="consultantplus://offline/ref=D60D87997BFE6A726A3F1AE726D3ADD5705328A593B8CC3D42BC711CFA107DA75181EFF04D109C73zF67G" TargetMode="External"/><Relationship Id="rId162" Type="http://schemas.openxmlformats.org/officeDocument/2006/relationships/hyperlink" Target="consultantplus://offline/ref=D60D87997BFE6A726A3F1AE726D3ADD570582AA093B7CC3D42BC711CFA107DA75181EFF04D109C74zF64G" TargetMode="External"/><Relationship Id="rId183" Type="http://schemas.openxmlformats.org/officeDocument/2006/relationships/hyperlink" Target="consultantplus://offline/ref=D60D87997BFE6A726A3F1AE726D3ADD570532EA293B8CC3D42BC711CFA107DA75181EFF04D109C72zF65G" TargetMode="External"/><Relationship Id="rId218" Type="http://schemas.openxmlformats.org/officeDocument/2006/relationships/hyperlink" Target="consultantplus://offline/ref=D60D87997BFE6A726A3F1AE726D3ADD5705D24A79EB8CC3D42BC711CFA107DA75181EFF04D109E73zF62G" TargetMode="External"/><Relationship Id="rId239" Type="http://schemas.openxmlformats.org/officeDocument/2006/relationships/hyperlink" Target="consultantplus://offline/ref=D60D87997BFE6A726A3F1AE726D3ADD5705D24A79EB8CC3D42BC711CFA107DA75181EFF04D109E73zF69G" TargetMode="External"/><Relationship Id="rId250" Type="http://schemas.openxmlformats.org/officeDocument/2006/relationships/hyperlink" Target="consultantplus://offline/ref=D60D87997BFE6A726A3F1AE726D3ADD570582AA093B7CC3D42BC711CFA107DA75181EFF04D109C7AzF67G" TargetMode="External"/><Relationship Id="rId271" Type="http://schemas.openxmlformats.org/officeDocument/2006/relationships/hyperlink" Target="consultantplus://offline/ref=D60D87997BFE6A726A3F1AE726D3ADD5705C28A193B0CC3D42BC711CFA107DA75181EFF04D119E7BzF61G" TargetMode="External"/><Relationship Id="rId292" Type="http://schemas.openxmlformats.org/officeDocument/2006/relationships/hyperlink" Target="consultantplus://offline/ref=128D2CFDCE42F09AACA91D4F40E68E5CBCC4C96BAB64B136B8FA64B36B5A08F89FC45438C1D5EA590A6CG" TargetMode="External"/><Relationship Id="rId306" Type="http://schemas.openxmlformats.org/officeDocument/2006/relationships/hyperlink" Target="consultantplus://offline/ref=128D2CFDCE42F09AACA91D4F40E68E5CBCCAC569A664B136B8FA64B36B5A08F89FC45438C1D5E8590A69G" TargetMode="External"/><Relationship Id="rId24" Type="http://schemas.openxmlformats.org/officeDocument/2006/relationships/hyperlink" Target="consultantplus://offline/ref=D60D87997BFE6A726A3F1AE726D3ADD570582AA093B7CC3D42BC711CFA107DA75181EFF04D109C72zF69G" TargetMode="External"/><Relationship Id="rId45" Type="http://schemas.openxmlformats.org/officeDocument/2006/relationships/hyperlink" Target="consultantplus://offline/ref=D60D87997BFE6A726A3F1AE726D3ADD570582AA093B7CC3D42BC711CFA107DA75181EFF04D109C70zF65G" TargetMode="External"/><Relationship Id="rId66" Type="http://schemas.openxmlformats.org/officeDocument/2006/relationships/hyperlink" Target="consultantplus://offline/ref=D60D87997BFE6A726A3F1AE726D3ADD5705D24A79EB8CC3D42BC711CFA107DA75181EFF04D109C7AzF64G" TargetMode="External"/><Relationship Id="rId87" Type="http://schemas.openxmlformats.org/officeDocument/2006/relationships/hyperlink" Target="consultantplus://offline/ref=D60D87997BFE6A726A3F1AE726D3ADD5705C2FAF90B1CC3D42BC711CFA107DA75181EFF04D109C77zF61G" TargetMode="External"/><Relationship Id="rId110" Type="http://schemas.openxmlformats.org/officeDocument/2006/relationships/hyperlink" Target="consultantplus://offline/ref=D60D87997BFE6A726A3F1AE726D3ADD5705C2FAF90B1CC3D42BC711CFAz160G" TargetMode="External"/><Relationship Id="rId131" Type="http://schemas.openxmlformats.org/officeDocument/2006/relationships/hyperlink" Target="consultantplus://offline/ref=D60D87997BFE6A726A3F1AE726D3ADD5705C2BA190B7CC3D42BC711CFA107DA75181EFF04D129873zF60G" TargetMode="External"/><Relationship Id="rId327" Type="http://schemas.openxmlformats.org/officeDocument/2006/relationships/hyperlink" Target="consultantplus://offline/ref=128D2CFDCE42F09AACA91D4F40E68E5CBCC4C96BAB64B136B8FA64B36B5A08F89FC45438C1D5EB520A64G" TargetMode="External"/><Relationship Id="rId348" Type="http://schemas.openxmlformats.org/officeDocument/2006/relationships/hyperlink" Target="consultantplus://offline/ref=128D2CFDCE42F09AACA91D4F40E68E5CBCC4C96BAB64B136B8FA64B36B5A08F89FC45438C1D5EB550A6EG" TargetMode="External"/><Relationship Id="rId369" Type="http://schemas.openxmlformats.org/officeDocument/2006/relationships/hyperlink" Target="consultantplus://offline/ref=128D2CFDCE42F09AACA91D4F40E68E5CBCC1C76CA66BB136B8FA64B36B5A08F89FC45438C1D5E9520A65G" TargetMode="External"/><Relationship Id="rId152" Type="http://schemas.openxmlformats.org/officeDocument/2006/relationships/hyperlink" Target="consultantplus://offline/ref=D60D87997BFE6A726A3F1AE726D3ADD5705328A593B8CC3D42BC711CFA107DA75181EFF04D109C72zF60G" TargetMode="External"/><Relationship Id="rId173" Type="http://schemas.openxmlformats.org/officeDocument/2006/relationships/hyperlink" Target="consultantplus://offline/ref=D60D87997BFE6A726A3F1AE726D3ADD570582AA093B7CC3D42BC711CFA107DA75181EFF04D109C7BzF60G" TargetMode="External"/><Relationship Id="rId194" Type="http://schemas.openxmlformats.org/officeDocument/2006/relationships/hyperlink" Target="consultantplus://offline/ref=D60D87997BFE6A726A3F1AE726D3ADD5705D24A79EB8CC3D42BC711CFA107DA75181EFF04D109D7BzF67G" TargetMode="External"/><Relationship Id="rId208" Type="http://schemas.openxmlformats.org/officeDocument/2006/relationships/hyperlink" Target="consultantplus://offline/ref=D60D87997BFE6A726A3F1AE726D3ADD5705D24A79EB8CC3D42BC711CFA107DA75181EFF04D109D7AzF67G" TargetMode="External"/><Relationship Id="rId229" Type="http://schemas.openxmlformats.org/officeDocument/2006/relationships/hyperlink" Target="consultantplus://offline/ref=D60D87997BFE6A726A3F1AE726D3ADD5735C2EA097BA91374AE57D1EFD1F22B056C8E3F14D1095z762G" TargetMode="External"/><Relationship Id="rId380" Type="http://schemas.openxmlformats.org/officeDocument/2006/relationships/hyperlink" Target="consultantplus://offline/ref=128D2CFDCE42F09AACA91D4F40E68E5CBCCAC569A664B136B8FA64B36B5A08F89FC45438C1D5E9510A6FG" TargetMode="External"/><Relationship Id="rId240" Type="http://schemas.openxmlformats.org/officeDocument/2006/relationships/hyperlink" Target="consultantplus://offline/ref=D60D87997BFE6A726A3F1AE726D3ADD5705D24A79EB8CC3D42BC711CFA107DA75181EFF04D109E73zF69G" TargetMode="External"/><Relationship Id="rId261" Type="http://schemas.openxmlformats.org/officeDocument/2006/relationships/hyperlink" Target="consultantplus://offline/ref=D60D87997BFE6A726A3F1AE726D3ADD5705D24A79EB8CC3D42BC711CFA107DA75181EFF04D109E70zF62G" TargetMode="External"/><Relationship Id="rId14" Type="http://schemas.openxmlformats.org/officeDocument/2006/relationships/hyperlink" Target="consultantplus://offline/ref=D60D87997BFE6A726A3F1AE726D3ADD5785D2DA495BA91374AE57D1EzF6DG" TargetMode="External"/><Relationship Id="rId35" Type="http://schemas.openxmlformats.org/officeDocument/2006/relationships/hyperlink" Target="consultantplus://offline/ref=D60D87997BFE6A726A3F1AE726D3ADD5705D24A79EB8CC3D42BC711CFA107DA75181EFF04D109C76zF65G" TargetMode="External"/><Relationship Id="rId56" Type="http://schemas.openxmlformats.org/officeDocument/2006/relationships/hyperlink" Target="consultantplus://offline/ref=D60D87997BFE6A726A3F1AE726D3ADD570582AA093B7CC3D42BC711CFA107DA75181EFF04D109C77zF64G" TargetMode="External"/><Relationship Id="rId77" Type="http://schemas.openxmlformats.org/officeDocument/2006/relationships/hyperlink" Target="consultantplus://offline/ref=D60D87997BFE6A726A3F1AE726D3ADD570582AA093B7CC3D42BC711CFA107DA75181EFF04D109C76zF62G" TargetMode="External"/><Relationship Id="rId100" Type="http://schemas.openxmlformats.org/officeDocument/2006/relationships/hyperlink" Target="consultantplus://offline/ref=D60D87997BFE6A726A3F1AE726D3ADD5705C2BA190B7CC3D42BC711CFA107DA75181EFF04D129873zF60G" TargetMode="External"/><Relationship Id="rId282" Type="http://schemas.openxmlformats.org/officeDocument/2006/relationships/hyperlink" Target="consultantplus://offline/ref=128D2CFDCE42F09AACA91D4F40E68E5CBCC4C96BAB64B136B8FA64B36B5A08F89FC45438C1D5EA580A6CG" TargetMode="External"/><Relationship Id="rId317" Type="http://schemas.openxmlformats.org/officeDocument/2006/relationships/hyperlink" Target="consultantplus://offline/ref=128D2CFDCE42F09AACA91D4F40E68E5CBCC4C96BAB64B136B8FA64B36B5A08F89FC45438C1D5EB530A6CG" TargetMode="External"/><Relationship Id="rId338" Type="http://schemas.openxmlformats.org/officeDocument/2006/relationships/hyperlink" Target="consultantplus://offline/ref=128D2CFDCE42F09AACA91D4F40E68E5CBCC5C66DA56BB136B8FA64B36B5A08F89FC45438C1D5E8510A65G" TargetMode="External"/><Relationship Id="rId359" Type="http://schemas.openxmlformats.org/officeDocument/2006/relationships/hyperlink" Target="consultantplus://offline/ref=128D2CFDCE42F09AACA91D4F40E68E5CBCC4C96BAB64B136B8FA64B36B5A08F89FC45438C1D5EB560A6EG" TargetMode="External"/><Relationship Id="rId8" Type="http://schemas.openxmlformats.org/officeDocument/2006/relationships/hyperlink" Target="consultantplus://offline/ref=D60D87997BFE6A726A3F1AE726D3ADD5705324A593B4CC3D42BC711CFA107DA75181EFF04D129A73zF64G" TargetMode="External"/><Relationship Id="rId98" Type="http://schemas.openxmlformats.org/officeDocument/2006/relationships/hyperlink" Target="consultantplus://offline/ref=D60D87997BFE6A726A3F1AE726D3ADD570582AA093B7CC3D42BC711CFA107DA75181EFF04D109C75zF60G" TargetMode="External"/><Relationship Id="rId121" Type="http://schemas.openxmlformats.org/officeDocument/2006/relationships/hyperlink" Target="consultantplus://offline/ref=D60D87997BFE6A726A3F1AE726D3ADD5705C2BA190B7CC3D42BC711CFA107DA75181EFF04D129873zF60G" TargetMode="External"/><Relationship Id="rId142" Type="http://schemas.openxmlformats.org/officeDocument/2006/relationships/hyperlink" Target="consultantplus://offline/ref=D60D87997BFE6A726A3F1AE726D3ADD5705D24A79EB8CC3D42BC711CFA107DA75181EFF04D109D77zF69G" TargetMode="External"/><Relationship Id="rId163" Type="http://schemas.openxmlformats.org/officeDocument/2006/relationships/hyperlink" Target="consultantplus://offline/ref=D60D87997BFE6A726A3F1AE726D3ADD5705D24A79EB8CC3D42BC711CFA107DA75181EFF04D109D75zF61G" TargetMode="External"/><Relationship Id="rId184" Type="http://schemas.openxmlformats.org/officeDocument/2006/relationships/hyperlink" Target="consultantplus://offline/ref=D60D87997BFE6A726A3F1AE726D3ADD570532EA293B8CC3D42BC711CFA107DA75181EFF04D119E75zF63G" TargetMode="External"/><Relationship Id="rId219" Type="http://schemas.openxmlformats.org/officeDocument/2006/relationships/hyperlink" Target="consultantplus://offline/ref=D60D87997BFE6A726A3F1AE726D3ADD570582AA093B7CC3D42BC711CFA107DA75181EFF04D109C77zF60G" TargetMode="External"/><Relationship Id="rId370" Type="http://schemas.openxmlformats.org/officeDocument/2006/relationships/hyperlink" Target="consultantplus://offline/ref=128D2CFDCE42F09AACA91D4F40E68E5CBCC4C96BAB64B136B8FA64B36B5A08F89FC45438C1D5EB570A6EG" TargetMode="External"/><Relationship Id="rId230" Type="http://schemas.openxmlformats.org/officeDocument/2006/relationships/hyperlink" Target="consultantplus://offline/ref=D60D87997BFE6A726A3F1AE726D3ADD5735C2EA097BA91374AE57D1EFD1F22B056C8E3F14D119Fz766G" TargetMode="External"/><Relationship Id="rId251" Type="http://schemas.openxmlformats.org/officeDocument/2006/relationships/hyperlink" Target="consultantplus://offline/ref=D60D87997BFE6A726A3F1AE726D3ADD570582AA093B7CC3D42BC711CFA107DA75181EFF04D109C7AzF69G" TargetMode="External"/><Relationship Id="rId25" Type="http://schemas.openxmlformats.org/officeDocument/2006/relationships/hyperlink" Target="consultantplus://offline/ref=D60D87997BFE6A726A3F1AE726D3ADD570582AA093B7CC3D42BC711CFA107DA75181EFF04D109C71zF61G" TargetMode="External"/><Relationship Id="rId46" Type="http://schemas.openxmlformats.org/officeDocument/2006/relationships/hyperlink" Target="consultantplus://offline/ref=D60D87997BFE6A726A3F1AE726D3ADD5705D24A79EB8CC3D42BC711CFA107DA75181EFF04D109C74zF67G" TargetMode="External"/><Relationship Id="rId67" Type="http://schemas.openxmlformats.org/officeDocument/2006/relationships/hyperlink" Target="consultantplus://offline/ref=D60D87997BFE6A726A3F1AE726D3ADD5705D24A79EB8CC3D42BC711CFA107DA75181EFF04D109C7AzF65G" TargetMode="External"/><Relationship Id="rId272" Type="http://schemas.openxmlformats.org/officeDocument/2006/relationships/hyperlink" Target="consultantplus://offline/ref=D60D87997BFE6A726A3F1AE726D3ADD570532BAF9FB5CC3D42BC711CFA107DA75181EFF04D109C72zF63G" TargetMode="External"/><Relationship Id="rId293" Type="http://schemas.openxmlformats.org/officeDocument/2006/relationships/hyperlink" Target="consultantplus://offline/ref=128D2CFDCE42F09AACA91D4F40E68E5CBCC4C96BAB64B136B8FA64B36B5A08F89FC45438C1D5EA590A6EG" TargetMode="External"/><Relationship Id="rId307" Type="http://schemas.openxmlformats.org/officeDocument/2006/relationships/hyperlink" Target="consultantplus://offline/ref=128D2CFDCE42F09AACA91D4F40E68E5CBCC1C76CA66BB136B8FA64B36B5A08F89FC45438C1D5E9500A64G" TargetMode="External"/><Relationship Id="rId328" Type="http://schemas.openxmlformats.org/officeDocument/2006/relationships/hyperlink" Target="consultantplus://offline/ref=128D2CFDCE42F09AACA91D4F40E68E5CBCC4C96BAB64B136B8FA64B36B5A08F89FC45438C1D5EB520A64G" TargetMode="External"/><Relationship Id="rId349" Type="http://schemas.openxmlformats.org/officeDocument/2006/relationships/hyperlink" Target="consultantplus://offline/ref=128D2CFDCE42F09AACA91D4F40E68E5CBCC5C66DA56BB136B8FA64B36B5A08F89FC45438C1D5E8510A65G" TargetMode="External"/><Relationship Id="rId88" Type="http://schemas.openxmlformats.org/officeDocument/2006/relationships/hyperlink" Target="consultantplus://offline/ref=D60D87997BFE6A726A3F1AE726D3ADD570582AA093B7CC3D42BC711CFA107DA75181EFF04D109C77zF60G" TargetMode="External"/><Relationship Id="rId111" Type="http://schemas.openxmlformats.org/officeDocument/2006/relationships/hyperlink" Target="consultantplus://offline/ref=D60D87997BFE6A726A3F1AE726D3ADD5705D24A79EB8CC3D42BC711CFA107DA75181EFF04D109D71zF63G" TargetMode="External"/><Relationship Id="rId132" Type="http://schemas.openxmlformats.org/officeDocument/2006/relationships/hyperlink" Target="consultantplus://offline/ref=D60D87997BFE6A726A3F1AE726D3ADD5705C2BA190B7CC3D42BC711CFA107DA75181EFF04D109C72zF68G" TargetMode="External"/><Relationship Id="rId153" Type="http://schemas.openxmlformats.org/officeDocument/2006/relationships/hyperlink" Target="consultantplus://offline/ref=D60D87997BFE6A726A3F1AE726D3ADD5705328A593B8CC3D42BC711CFA107DA75181EFF04D109C7BzF64G" TargetMode="External"/><Relationship Id="rId174" Type="http://schemas.openxmlformats.org/officeDocument/2006/relationships/hyperlink" Target="consultantplus://offline/ref=D60D87997BFE6A726A3F1AE726D3ADD5705D24A79EB8CC3D42BC711CFA107DA75181EFF04D109C7AzF62G" TargetMode="External"/><Relationship Id="rId195" Type="http://schemas.openxmlformats.org/officeDocument/2006/relationships/hyperlink" Target="consultantplus://offline/ref=D60D87997BFE6A726A3F1AE726D3ADD573582FA393BA91374AE57D1EzF6DG" TargetMode="External"/><Relationship Id="rId209" Type="http://schemas.openxmlformats.org/officeDocument/2006/relationships/hyperlink" Target="consultantplus://offline/ref=D60D87997BFE6A726A3F1AE726D3ADD5705D24A79EB8CC3D42BC711CFA107DA75181EFF04D109D7AzF68G" TargetMode="External"/><Relationship Id="rId360" Type="http://schemas.openxmlformats.org/officeDocument/2006/relationships/hyperlink" Target="consultantplus://offline/ref=128D2CFDCE42F09AACA91D4F40E68E5CBCC4C96BAB64B136B8FA64B36B5A08F89FC45438C1D5EB560A69G" TargetMode="External"/><Relationship Id="rId381" Type="http://schemas.openxmlformats.org/officeDocument/2006/relationships/fontTable" Target="fontTable.xml"/><Relationship Id="rId220" Type="http://schemas.openxmlformats.org/officeDocument/2006/relationships/hyperlink" Target="consultantplus://offline/ref=D60D87997BFE6A726A3F1AE726D3ADD5705D24A79EB8CC3D42BC711CFA107DA75181EFF04D109E73zF63G" TargetMode="External"/><Relationship Id="rId241" Type="http://schemas.openxmlformats.org/officeDocument/2006/relationships/hyperlink" Target="consultantplus://offline/ref=D60D87997BFE6A726A3F1AE726D3ADD5705C29A696B8CC3D42BC711CFA107DA75181EFF04D109C72zF69G" TargetMode="External"/><Relationship Id="rId15" Type="http://schemas.openxmlformats.org/officeDocument/2006/relationships/hyperlink" Target="consultantplus://offline/ref=D60D87997BFE6A726A3F1AE726D3ADD570582AA093B7CC3D42BC711CFA107DA75181EFF04D109C73zF68G" TargetMode="External"/><Relationship Id="rId36" Type="http://schemas.openxmlformats.org/officeDocument/2006/relationships/hyperlink" Target="consultantplus://offline/ref=D60D87997BFE6A726A3F1AE726D3ADD570582AA093B7CC3D42BC711CFA107DA75181EFF04D109C71zF63G" TargetMode="External"/><Relationship Id="rId57" Type="http://schemas.openxmlformats.org/officeDocument/2006/relationships/hyperlink" Target="consultantplus://offline/ref=D60D87997BFE6A726A3F1AE726D3ADD570582AA093B7CC3D42BC711CFA107DA75181EFF04D109C77zF65G" TargetMode="External"/><Relationship Id="rId262" Type="http://schemas.openxmlformats.org/officeDocument/2006/relationships/hyperlink" Target="consultantplus://offline/ref=D60D87997BFE6A726A3F1AE726D3ADD5705D24A79EB8CC3D42BC711CFA107DA75181EFF04D109E70zF63G" TargetMode="External"/><Relationship Id="rId283" Type="http://schemas.openxmlformats.org/officeDocument/2006/relationships/hyperlink" Target="consultantplus://offline/ref=128D2CFDCE42F09AACA91D4F40E68E5CBCC4C96BAB64B136B8FA64B36B5A08F89FC45438C1D5EA580A6FG" TargetMode="External"/><Relationship Id="rId318" Type="http://schemas.openxmlformats.org/officeDocument/2006/relationships/hyperlink" Target="consultantplus://offline/ref=128D2CFDCE42F09AACA91D4F40E68E5CBCC4C96BAB64B136B8FA64B36B5A08F89FC45438C1D5EB530A69G" TargetMode="External"/><Relationship Id="rId339" Type="http://schemas.openxmlformats.org/officeDocument/2006/relationships/hyperlink" Target="consultantplus://offline/ref=128D2CFDCE42F09AACA91D4F40E68E5CBCC4C96BAB64B136B8FA64B36B5A08F89FC45438C1D5EB540A65G" TargetMode="External"/><Relationship Id="rId78" Type="http://schemas.openxmlformats.org/officeDocument/2006/relationships/hyperlink" Target="consultantplus://offline/ref=D60D87997BFE6A726A3F1AE726D3ADD5705D24A79EB8CC3D42BC711CFA107DA75181EFF04D109D73zF62G" TargetMode="External"/><Relationship Id="rId99" Type="http://schemas.openxmlformats.org/officeDocument/2006/relationships/hyperlink" Target="consultantplus://offline/ref=D60D87997BFE6A726A3F1AE726D3ADD570582AA093B7CC3D42BC711CFA107DA75181EFF04D109C75zF61G" TargetMode="External"/><Relationship Id="rId101" Type="http://schemas.openxmlformats.org/officeDocument/2006/relationships/hyperlink" Target="consultantplus://offline/ref=D60D87997BFE6A726A3F1AE726D3ADD5705D24A79EB8CC3D42BC711CFA107DA75181EFF04D109C7AzF62G" TargetMode="External"/><Relationship Id="rId122" Type="http://schemas.openxmlformats.org/officeDocument/2006/relationships/hyperlink" Target="consultantplus://offline/ref=D60D87997BFE6A726A3F1AE726D3ADD5705328A593B8CC3D42BC711CFA107DA75181EFF04D109C77zF60G" TargetMode="External"/><Relationship Id="rId143" Type="http://schemas.openxmlformats.org/officeDocument/2006/relationships/hyperlink" Target="consultantplus://offline/ref=D60D87997BFE6A726A3F1AE726D3ADD5705328A593B8CC3D42BC711CFA107DA75181EFF04D109C77zF66G" TargetMode="External"/><Relationship Id="rId164" Type="http://schemas.openxmlformats.org/officeDocument/2006/relationships/hyperlink" Target="consultantplus://offline/ref=D60D87997BFE6A726A3F1AE726D3ADD5705D24A79EB8CC3D42BC711CFA107DA75181EFF04D109D75zF63G" TargetMode="External"/><Relationship Id="rId185" Type="http://schemas.openxmlformats.org/officeDocument/2006/relationships/hyperlink" Target="consultantplus://offline/ref=D60D87997BFE6A726A3F1AE726D3ADD570532EA293B8CC3D42BC711CFA107DA75181EFF04D119F76zF64G" TargetMode="External"/><Relationship Id="rId350" Type="http://schemas.openxmlformats.org/officeDocument/2006/relationships/hyperlink" Target="consultantplus://offline/ref=128D2CFDCE42F09AACA91D4F40E68E5CBCC1C76CA66BB136B8FA64B36B5A08F89FC45438C1D5E9520A6FG" TargetMode="External"/><Relationship Id="rId371" Type="http://schemas.openxmlformats.org/officeDocument/2006/relationships/hyperlink" Target="consultantplus://offline/ref=128D2CFDCE42F09AACA91D4F40E68E5CBCC4C96BAB64B136B8FA64B36B5A08F89FC45438C1D5EB530A69G" TargetMode="External"/><Relationship Id="rId9" Type="http://schemas.openxmlformats.org/officeDocument/2006/relationships/hyperlink" Target="consultantplus://offline/ref=D60D87997BFE6A726A3F1AE726D3ADD5705329AF93B3CC3D42BC711CFA107DA75181EFF04D109C7AzF64G" TargetMode="External"/><Relationship Id="rId210" Type="http://schemas.openxmlformats.org/officeDocument/2006/relationships/hyperlink" Target="consultantplus://offline/ref=D60D87997BFE6A726A3F1AE726D3ADD5705D24A79EB8CC3D42BC711CFA107DA75181EFF04D109D7AzF69G" TargetMode="External"/><Relationship Id="rId26" Type="http://schemas.openxmlformats.org/officeDocument/2006/relationships/hyperlink" Target="consultantplus://offline/ref=D60D87997BFE6A726A3F1AE726D3ADD570582AA093B7CC3D42BC711CFA107DA75181EFF04D109C71zF62G" TargetMode="External"/><Relationship Id="rId231" Type="http://schemas.openxmlformats.org/officeDocument/2006/relationships/hyperlink" Target="consultantplus://offline/ref=D60D87997BFE6A726A3F1AE726D3ADD570582AA093B7CC3D42BC711CFA107DA75181EFF04D109C7AzF62G" TargetMode="External"/><Relationship Id="rId252" Type="http://schemas.openxmlformats.org/officeDocument/2006/relationships/hyperlink" Target="consultantplus://offline/ref=D60D87997BFE6A726A3F1AE726D3ADD570582AA093B7CC3D42BC711CFA107DA75181EFF04D109D73zF60G" TargetMode="External"/><Relationship Id="rId273" Type="http://schemas.openxmlformats.org/officeDocument/2006/relationships/hyperlink" Target="consultantplus://offline/ref=D60D87997BFE6A726A3F1AE726D3ADD5705D24A79EB8CC3D42BC711CFA107DA75181EFF04D109E74zF61G" TargetMode="External"/><Relationship Id="rId294" Type="http://schemas.openxmlformats.org/officeDocument/2006/relationships/hyperlink" Target="consultantplus://offline/ref=128D2CFDCE42F09AACA91D4F40E68E5CBCC4C96BAB64B136B8FA64B36B5A08F89FC45438C1D5EA590A68G" TargetMode="External"/><Relationship Id="rId308" Type="http://schemas.openxmlformats.org/officeDocument/2006/relationships/hyperlink" Target="consultantplus://offline/ref=128D2CFDCE42F09AACA91D4F40E68E5CBCC4C96BAB64B136B8FA64B36B5A08F89FC45438C1D5EB520A6BG" TargetMode="External"/><Relationship Id="rId329" Type="http://schemas.openxmlformats.org/officeDocument/2006/relationships/hyperlink" Target="consultantplus://offline/ref=128D2CFDCE42F09AACA91D4F40E68E5CBCC4C96BAB64B136B8FA64B36B5A08F89FC45438C1D5EB540A6CG" TargetMode="External"/><Relationship Id="rId47" Type="http://schemas.openxmlformats.org/officeDocument/2006/relationships/hyperlink" Target="consultantplus://offline/ref=D60D87997BFE6A726A3F1AE726D3ADD5705D24A79EB8CC3D42BC711CFA107DA75181EFF04D109C7BzF61G" TargetMode="External"/><Relationship Id="rId68" Type="http://schemas.openxmlformats.org/officeDocument/2006/relationships/hyperlink" Target="consultantplus://offline/ref=D60D87997BFE6A726A3F1AE726D3ADD5725928A29FBA91374AE57D1EzF6DG" TargetMode="External"/><Relationship Id="rId89" Type="http://schemas.openxmlformats.org/officeDocument/2006/relationships/hyperlink" Target="consultantplus://offline/ref=D60D87997BFE6A726A3F1AE726D3ADD5705D24A79EB8CC3D42BC711CFA107DA75181EFF04D109D73zF66G" TargetMode="External"/><Relationship Id="rId112" Type="http://schemas.openxmlformats.org/officeDocument/2006/relationships/hyperlink" Target="consultantplus://offline/ref=D60D87997BFE6A726A3F1AE726D3ADD5705D24A79EB8CC3D42BC711CFA107DA75181EFF04D109D71zF64G" TargetMode="External"/><Relationship Id="rId133" Type="http://schemas.openxmlformats.org/officeDocument/2006/relationships/hyperlink" Target="consultantplus://offline/ref=D60D87997BFE6A726A3F1AE726D3ADD5705C2BA190B7CC3D42BC711CFA107DA75181EFF04D129873zF60G" TargetMode="External"/><Relationship Id="rId154" Type="http://schemas.openxmlformats.org/officeDocument/2006/relationships/hyperlink" Target="consultantplus://offline/ref=D60D87997BFE6A726A3F1AE726D3ADD570582AA093B7CC3D42BC711CFA107DA75181EFF04D109C74zF63G" TargetMode="External"/><Relationship Id="rId175" Type="http://schemas.openxmlformats.org/officeDocument/2006/relationships/hyperlink" Target="consultantplus://offline/ref=D60D87997BFE6A726A3F1AE726D3ADD5705D24A79EB8CC3D42BC711CFA107DA75181EFF04D109D75zF61G" TargetMode="External"/><Relationship Id="rId340" Type="http://schemas.openxmlformats.org/officeDocument/2006/relationships/hyperlink" Target="consultantplus://offline/ref=128D2CFDCE42F09AACA91D4F40E68E5CBCC4C96BAB64B136B8FA64B36B5A08F89FC45438C1D5EB540A64G" TargetMode="External"/><Relationship Id="rId361" Type="http://schemas.openxmlformats.org/officeDocument/2006/relationships/hyperlink" Target="consultantplus://offline/ref=128D2CFDCE42F09AACA91D4F40E68E5CBCC4C96BAB64B136B8FA64B36B5A08F89FC45438C1D5EB560A6BG" TargetMode="External"/><Relationship Id="rId196" Type="http://schemas.openxmlformats.org/officeDocument/2006/relationships/hyperlink" Target="consultantplus://offline/ref=D60D87997BFE6A726A3F1AE726D3ADD570582AA093B7CC3D42BC711CFA107DA75181EFF04D109C7BzF63G" TargetMode="External"/><Relationship Id="rId200" Type="http://schemas.openxmlformats.org/officeDocument/2006/relationships/hyperlink" Target="consultantplus://offline/ref=D60D87997BFE6A726A3F1AE726D3ADD5705D24A79EB8CC3D42BC711CFA107DA75181EFF04D109D7BzF69G" TargetMode="External"/><Relationship Id="rId382" Type="http://schemas.openxmlformats.org/officeDocument/2006/relationships/theme" Target="theme/theme1.xml"/><Relationship Id="rId16" Type="http://schemas.openxmlformats.org/officeDocument/2006/relationships/hyperlink" Target="consultantplus://offline/ref=D60D87997BFE6A726A3F1AE726D3ADD5705D24A79EB8CC3D42BC711CFA107DA75181EFF04D109C72zF66G" TargetMode="External"/><Relationship Id="rId221" Type="http://schemas.openxmlformats.org/officeDocument/2006/relationships/hyperlink" Target="consultantplus://offline/ref=D60D87997BFE6A726A3F1AE726D3ADD570582AA093B7CC3D42BC711CFA107DA75181EFF04D109C77zF60G" TargetMode="External"/><Relationship Id="rId242" Type="http://schemas.openxmlformats.org/officeDocument/2006/relationships/hyperlink" Target="consultantplus://offline/ref=D60D87997BFE6A726A3F1AE726D3ADD5705D24A79EB8CC3D42BC711CFA107DA75181EFF04D109E72zF60G" TargetMode="External"/><Relationship Id="rId263" Type="http://schemas.openxmlformats.org/officeDocument/2006/relationships/hyperlink" Target="consultantplus://offline/ref=D60D87997BFE6A726A3F1AE726D3ADD5705D24A79EB8CC3D42BC711CFA107DA75181EFF04D109E70zF65G" TargetMode="External"/><Relationship Id="rId284" Type="http://schemas.openxmlformats.org/officeDocument/2006/relationships/hyperlink" Target="consultantplus://offline/ref=128D2CFDCE42F09AACA91D4F40E68E5CBCC4C96BAB64B136B8FA64B36B5A08F89FC45438C1D5EA580A6EG" TargetMode="External"/><Relationship Id="rId319" Type="http://schemas.openxmlformats.org/officeDocument/2006/relationships/hyperlink" Target="consultantplus://offline/ref=128D2CFDCE42F09AACA91D4F40E68E5CBCC4C96BAB64B136B8FA64B36B5A08F89FC45438C1D5EB530A69G" TargetMode="External"/><Relationship Id="rId37" Type="http://schemas.openxmlformats.org/officeDocument/2006/relationships/hyperlink" Target="consultantplus://offline/ref=D60D87997BFE6A726A3F1AE726D3ADD5705D24A79EB8CC3D42BC711CFA107DA75181EFF04D109C76zF66G" TargetMode="External"/><Relationship Id="rId58" Type="http://schemas.openxmlformats.org/officeDocument/2006/relationships/hyperlink" Target="consultantplus://offline/ref=D60D87997BFE6A726A3F1AE726D3ADD5705D24A79EB8CC3D42BC711CFA107DA75181EFF04D109C7BzF64G" TargetMode="External"/><Relationship Id="rId79" Type="http://schemas.openxmlformats.org/officeDocument/2006/relationships/hyperlink" Target="consultantplus://offline/ref=D60D87997BFE6A726A3F1AE726D3ADD5705C2AA591B7CC3D42BC711CFA107DA75181EFF04Fz166G" TargetMode="External"/><Relationship Id="rId102" Type="http://schemas.openxmlformats.org/officeDocument/2006/relationships/hyperlink" Target="consultantplus://offline/ref=D60D87997BFE6A726A3F1AE726D3ADD5705D24A79EB8CC3D42BC711CFA107DA75181EFF04D109D72zF63G" TargetMode="External"/><Relationship Id="rId123" Type="http://schemas.openxmlformats.org/officeDocument/2006/relationships/hyperlink" Target="consultantplus://offline/ref=D60D87997BFE6A726A3F1AE726D3ADD5705328A593B8CC3D42BC711CFA107DA75181EFF04D109C72zF60G" TargetMode="External"/><Relationship Id="rId144" Type="http://schemas.openxmlformats.org/officeDocument/2006/relationships/hyperlink" Target="consultantplus://offline/ref=D60D87997BFE6A726A3F1AE726D3ADD5705328A593B8CC3D42BC711CFA107DA75181EFF04D109C72zF60G" TargetMode="External"/><Relationship Id="rId330" Type="http://schemas.openxmlformats.org/officeDocument/2006/relationships/hyperlink" Target="consultantplus://offline/ref=128D2CFDCE42F09AACA91D4F40E68E5CBCC4C96BAB64B136B8FA64B36B5A08F89FC45438C1D5EB540A6CG" TargetMode="External"/><Relationship Id="rId90" Type="http://schemas.openxmlformats.org/officeDocument/2006/relationships/hyperlink" Target="consultantplus://offline/ref=D60D87997BFE6A726A3F1AE726D3ADD570582AA093B7CC3D42BC711CFA107DA75181EFF04D109C77zF60G" TargetMode="External"/><Relationship Id="rId165" Type="http://schemas.openxmlformats.org/officeDocument/2006/relationships/hyperlink" Target="consultantplus://offline/ref=D60D87997BFE6A726A3F1AE726D3ADD5705D24A79EB8CC3D42BC711CFA107DA75181EFF04D109D75zF64G" TargetMode="External"/><Relationship Id="rId186" Type="http://schemas.openxmlformats.org/officeDocument/2006/relationships/hyperlink" Target="consultantplus://offline/ref=D60D87997BFE6A726A3F1AE726D3ADD570522EA19DE79B3F13E97F19F24035B71FC4E2F14D13z968G" TargetMode="External"/><Relationship Id="rId351" Type="http://schemas.openxmlformats.org/officeDocument/2006/relationships/hyperlink" Target="consultantplus://offline/ref=128D2CFDCE42F09AACA91D4F40E68E5CBCCAC569A664B136B8FA64B36B5A08F89FC45438C1D5E9500A6FG" TargetMode="External"/><Relationship Id="rId372" Type="http://schemas.openxmlformats.org/officeDocument/2006/relationships/hyperlink" Target="consultantplus://offline/ref=128D2CFDCE42F09AACA91D4F40E68E5CBCC4C96BAB64B136B8FA64B36B5A08F89FC45438C1D5EB570A68G" TargetMode="External"/><Relationship Id="rId211" Type="http://schemas.openxmlformats.org/officeDocument/2006/relationships/hyperlink" Target="consultantplus://offline/ref=D60D87997BFE6A726A3F1AE726D3ADD570582AA093B7CC3D42BC711CFA107DA75181EFF04D109C77zF60G" TargetMode="External"/><Relationship Id="rId232" Type="http://schemas.openxmlformats.org/officeDocument/2006/relationships/hyperlink" Target="consultantplus://offline/ref=D60D87997BFE6A726A3F1AE726D3ADD5735C2EA097BA91374AE57D1EFD1F22B056C8E3F14D1095z762G" TargetMode="External"/><Relationship Id="rId253" Type="http://schemas.openxmlformats.org/officeDocument/2006/relationships/hyperlink" Target="consultantplus://offline/ref=D60D87997BFE6A726A3F1AE726D3ADD570582AA093B7CC3D42BC711CFA107DA75181EFF04D109D73zF61G" TargetMode="External"/><Relationship Id="rId274" Type="http://schemas.openxmlformats.org/officeDocument/2006/relationships/hyperlink" Target="consultantplus://offline/ref=D60D87997BFE6A726A3F1AE726D3ADD5705D24A79EB8CC3D42BC711CFA107DA75181EFF04D109E74zF63G" TargetMode="External"/><Relationship Id="rId295" Type="http://schemas.openxmlformats.org/officeDocument/2006/relationships/hyperlink" Target="consultantplus://offline/ref=128D2CFDCE42F09AACA91D4F40E68E5CBCC4C96BAB64B136B8FA64B36B5A08F89FC45438C1D5EA590A6BG" TargetMode="External"/><Relationship Id="rId309" Type="http://schemas.openxmlformats.org/officeDocument/2006/relationships/hyperlink" Target="consultantplus://offline/ref=128D2CFDCE42F09AACA91D4F40E68E5CBCC4C96BAB64B136B8FA64B36B5A08F89FC45438C1D5EB520A65G" TargetMode="External"/><Relationship Id="rId27" Type="http://schemas.openxmlformats.org/officeDocument/2006/relationships/hyperlink" Target="consultantplus://offline/ref=D60D87997BFE6A726A3F1AE726D3ADD5705D24A79EB8CC3D42BC711CFA107DA75181EFF04D109C70zF64G" TargetMode="External"/><Relationship Id="rId48" Type="http://schemas.openxmlformats.org/officeDocument/2006/relationships/hyperlink" Target="consultantplus://offline/ref=D60D87997BFE6A726A3F1AE726D3ADD5705328A593B8CC3D42BC711CFA107DA75181EFF04D109C70zF65G" TargetMode="External"/><Relationship Id="rId69" Type="http://schemas.openxmlformats.org/officeDocument/2006/relationships/hyperlink" Target="consultantplus://offline/ref=D60D87997BFE6A726A3F1AE726D3ADD570582AA093B7CC3D42BC711CFA107DA75181EFF04D109C77zF60G" TargetMode="External"/><Relationship Id="rId113" Type="http://schemas.openxmlformats.org/officeDocument/2006/relationships/hyperlink" Target="consultantplus://offline/ref=D60D87997BFE6A726A3F1AE726D3ADD5705D24A79EB8CC3D42BC711CFA107DA75181EFF04D109D71zF65G" TargetMode="External"/><Relationship Id="rId134" Type="http://schemas.openxmlformats.org/officeDocument/2006/relationships/hyperlink" Target="consultantplus://offline/ref=D60D87997BFE6A726A3F1AE726D3ADD570582AA093B7CC3D42BC711CFA107DA75181EFF04D109C75zF63G" TargetMode="External"/><Relationship Id="rId320" Type="http://schemas.openxmlformats.org/officeDocument/2006/relationships/hyperlink" Target="consultantplus://offline/ref=128D2CFDCE42F09AACA91D4F40E68E5CBCCAC569A664B136B8FA64B36B5A08F89FC45438C1D5E8590A6AG" TargetMode="External"/><Relationship Id="rId80" Type="http://schemas.openxmlformats.org/officeDocument/2006/relationships/hyperlink" Target="consultantplus://offline/ref=D60D87997BFE6A726A3F1AE726D3ADD570582AA093B7CC3D42BC711CFA107DA75181EFF04D109C76zF64G" TargetMode="External"/><Relationship Id="rId155" Type="http://schemas.openxmlformats.org/officeDocument/2006/relationships/hyperlink" Target="consultantplus://offline/ref=D60D87997BFE6A726A3F1AE726D3ADD5705D24A79EB8CC3D42BC711CFA107DA75181EFF04D109D76zF62G" TargetMode="External"/><Relationship Id="rId176" Type="http://schemas.openxmlformats.org/officeDocument/2006/relationships/hyperlink" Target="consultantplus://offline/ref=D60D87997BFE6A726A3F1AE726D3ADD570582AA093B7CC3D42BC711CFA107DA75181EFF04D109C7BzF62G" TargetMode="External"/><Relationship Id="rId197" Type="http://schemas.openxmlformats.org/officeDocument/2006/relationships/hyperlink" Target="consultantplus://offline/ref=D60D87997BFE6A726A3F1AE726D3ADD5705D24A79EB8CC3D42BC711CFA107DA75181EFF04D109D7BzF68G" TargetMode="External"/><Relationship Id="rId341" Type="http://schemas.openxmlformats.org/officeDocument/2006/relationships/hyperlink" Target="consultantplus://offline/ref=128D2CFDCE42F09AACA91D4F40E68E5CBCC4C96BAB64B136B8FA64B36B5A08F89FC45438C1D5EB530A69G" TargetMode="External"/><Relationship Id="rId362" Type="http://schemas.openxmlformats.org/officeDocument/2006/relationships/hyperlink" Target="consultantplus://offline/ref=128D2CFDCE42F09AACA91D4F40E68E5CBCC4C96BAB64B136B8FA64B36B5A08F89FC45438C1D5EB530A69G" TargetMode="External"/><Relationship Id="rId201" Type="http://schemas.openxmlformats.org/officeDocument/2006/relationships/hyperlink" Target="consultantplus://offline/ref=D60D87997BFE6A726A3F1AE726D3ADD5705D24A79EB8CC3D42BC711CFA107DA75181EFF04D109D7AzF62G" TargetMode="External"/><Relationship Id="rId222" Type="http://schemas.openxmlformats.org/officeDocument/2006/relationships/hyperlink" Target="consultantplus://offline/ref=D60D87997BFE6A726A3F1AE726D3ADD5705D24A79EB8CC3D42BC711CFA107DA75181EFF04D109E73zF65G" TargetMode="External"/><Relationship Id="rId243" Type="http://schemas.openxmlformats.org/officeDocument/2006/relationships/hyperlink" Target="consultantplus://offline/ref=D60D87997BFE6A726A3F1AE726D3ADD5705D24A79EB8CC3D42BC711CFA107DA75181EFF04D109E72zF61G" TargetMode="External"/><Relationship Id="rId264" Type="http://schemas.openxmlformats.org/officeDocument/2006/relationships/hyperlink" Target="consultantplus://offline/ref=D60D87997BFE6A726A3F1AE726D3ADD5705D24A79EB8CC3D42BC711CFA107DA75181EFF04D109E70zF67G" TargetMode="External"/><Relationship Id="rId285" Type="http://schemas.openxmlformats.org/officeDocument/2006/relationships/hyperlink" Target="consultantplus://offline/ref=128D2CFDCE42F09AACA91D4F40E68E5CBCC4C96BAB64B136B8FA64B36B5A08F89FC45438C1D5EA580A68G" TargetMode="External"/><Relationship Id="rId17" Type="http://schemas.openxmlformats.org/officeDocument/2006/relationships/hyperlink" Target="consultantplus://offline/ref=D60D87997BFE6A726A3F1AE726D3ADD5705328A593B8CC3D42BC711CFA107DA75181EFF04D109C71zF60G" TargetMode="External"/><Relationship Id="rId38" Type="http://schemas.openxmlformats.org/officeDocument/2006/relationships/hyperlink" Target="consultantplus://offline/ref=D60D87997BFE6A726A3F1AE726D3ADD5705D24A79EB8CC3D42BC711CFA107DA75181EFF04D109C75zF60G" TargetMode="External"/><Relationship Id="rId59" Type="http://schemas.openxmlformats.org/officeDocument/2006/relationships/hyperlink" Target="consultantplus://offline/ref=D60D87997BFE6A726A3F1AE726D3ADD5705D24A79EB8CC3D42BC711CFA107DA75181EFF04D109C7BzF66G" TargetMode="External"/><Relationship Id="rId103" Type="http://schemas.openxmlformats.org/officeDocument/2006/relationships/hyperlink" Target="consultantplus://offline/ref=D60D87997BFE6A726A3F1AE726D3ADD5705D24A79EB8CC3D42BC711CFA107DA75181EFF04D109D72zF65G" TargetMode="External"/><Relationship Id="rId124" Type="http://schemas.openxmlformats.org/officeDocument/2006/relationships/hyperlink" Target="consultantplus://offline/ref=D60D87997BFE6A726A3F1AE726D3ADD5705D24A79EB8CC3D42BC711CFA107DA75181EFF04D109D70zF65G" TargetMode="External"/><Relationship Id="rId310" Type="http://schemas.openxmlformats.org/officeDocument/2006/relationships/hyperlink" Target="consultantplus://offline/ref=128D2CFDCE42F09AACA91D4F40E68E5CBCC1C76CA66BB136B8FA64B36B5A08F89FC45438C1D5E9500A64G" TargetMode="External"/><Relationship Id="rId70" Type="http://schemas.openxmlformats.org/officeDocument/2006/relationships/hyperlink" Target="consultantplus://offline/ref=D60D87997BFE6A726A3F1AE726D3ADD5705D24A79EB8CC3D42BC711CFA107DA75181EFF04D109C7AzF68G" TargetMode="External"/><Relationship Id="rId91" Type="http://schemas.openxmlformats.org/officeDocument/2006/relationships/hyperlink" Target="consultantplus://offline/ref=D60D87997BFE6A726A3F1AE726D3ADD5705D24A79EB8CC3D42BC711CFA107DA75181EFF04D109D73zF67G" TargetMode="External"/><Relationship Id="rId145" Type="http://schemas.openxmlformats.org/officeDocument/2006/relationships/hyperlink" Target="consultantplus://offline/ref=D60D87997BFE6A726A3F1AE726D3ADD570582AA093B7CC3D42BC711CFA107DA75181EFF04D109C75zF65G" TargetMode="External"/><Relationship Id="rId166" Type="http://schemas.openxmlformats.org/officeDocument/2006/relationships/hyperlink" Target="consultantplus://offline/ref=D60D87997BFE6A726A3F1AE726D3ADD5705D24A79EB8CC3D42BC711CFA107DA75181EFF04D109D75zF65G" TargetMode="External"/><Relationship Id="rId187" Type="http://schemas.openxmlformats.org/officeDocument/2006/relationships/hyperlink" Target="consultantplus://offline/ref=D60D87997BFE6A726A3F1AE726D3ADD573582FA393BA91374AE57D1EzF6DG" TargetMode="External"/><Relationship Id="rId331" Type="http://schemas.openxmlformats.org/officeDocument/2006/relationships/hyperlink" Target="consultantplus://offline/ref=128D2CFDCE42F09AACA91D4F40E68E5CBCC4C96BAB64B136B8FA64B36B5A08F89FC45438C1D5EB540A6CG" TargetMode="External"/><Relationship Id="rId352" Type="http://schemas.openxmlformats.org/officeDocument/2006/relationships/hyperlink" Target="consultantplus://offline/ref=128D2CFDCE42F09AACA91D4F40E68E5CBCCAC569A664B136B8FA64B36B5A08F89FC45438C1D5E9500A69G" TargetMode="External"/><Relationship Id="rId373" Type="http://schemas.openxmlformats.org/officeDocument/2006/relationships/hyperlink" Target="consultantplus://offline/ref=128D2CFDCE42F09AACA91D4F40E68E5CBCC4C96BAB64B136B8FA64B36B5A08F89FC45438C1D5EB570A6BG" TargetMode="External"/><Relationship Id="rId1" Type="http://schemas.openxmlformats.org/officeDocument/2006/relationships/styles" Target="styles.xml"/><Relationship Id="rId212" Type="http://schemas.openxmlformats.org/officeDocument/2006/relationships/hyperlink" Target="consultantplus://offline/ref=D60D87997BFE6A726A3F1AE726D3ADD5705D24A79EB8CC3D42BC711CFA107DA75181EFF04D109E73zF60G" TargetMode="External"/><Relationship Id="rId233" Type="http://schemas.openxmlformats.org/officeDocument/2006/relationships/hyperlink" Target="consultantplus://offline/ref=D60D87997BFE6A726A3F1AE726D3ADD5735C2EA097BA91374AE57D1EFD1F22B056C8E3F14D119Fz766G" TargetMode="External"/><Relationship Id="rId254" Type="http://schemas.openxmlformats.org/officeDocument/2006/relationships/hyperlink" Target="consultantplus://offline/ref=D60D87997BFE6A726A3F1AE726D3ADD5705D24A79EB8CC3D42BC711CFA107DA75181EFF04D109E71zF61G" TargetMode="External"/><Relationship Id="rId28" Type="http://schemas.openxmlformats.org/officeDocument/2006/relationships/hyperlink" Target="consultantplus://offline/ref=D60D87997BFE6A726A3F1AE726D3ADD5705D24A79EB8CC3D42BC711CFA107DA75181EFF04D109C70zF68G" TargetMode="External"/><Relationship Id="rId49" Type="http://schemas.openxmlformats.org/officeDocument/2006/relationships/hyperlink" Target="consultantplus://offline/ref=D60D87997BFE6A726A3F1AE726D3ADD570582AA093B7CC3D42BC711CFA107DA75181EFF04D109C70zF69G" TargetMode="External"/><Relationship Id="rId114" Type="http://schemas.openxmlformats.org/officeDocument/2006/relationships/hyperlink" Target="consultantplus://offline/ref=D60D87997BFE6A726A3F1AE726D3ADD5705D24A79EB8CC3D42BC711CFA107DA75181EFF04D109D71zF66G" TargetMode="External"/><Relationship Id="rId275" Type="http://schemas.openxmlformats.org/officeDocument/2006/relationships/hyperlink" Target="consultantplus://offline/ref=D60D87997BFE6A726A3F1AE726D3ADD5705D24A79EB8CC3D42BC711CFA107DA75181EFF04D109E74zF65G" TargetMode="External"/><Relationship Id="rId296" Type="http://schemas.openxmlformats.org/officeDocument/2006/relationships/hyperlink" Target="consultantplus://offline/ref=128D2CFDCE42F09AACA91D4F40E68E5CBCC4C96BAB64B136B8FA64B36B5A08F89FC45438C1D5EA590A64G" TargetMode="External"/><Relationship Id="rId300" Type="http://schemas.openxmlformats.org/officeDocument/2006/relationships/hyperlink" Target="consultantplus://offline/ref=128D2CFDCE42F09AACA91D4F40E68E5CBCC4C96BAB64B136B8FA64B36B5A08F89FC45438C1D5EB500A6BG" TargetMode="External"/><Relationship Id="rId60" Type="http://schemas.openxmlformats.org/officeDocument/2006/relationships/hyperlink" Target="consultantplus://offline/ref=D60D87997BFE6A726A3F1AE726D3ADD5705D24A79EB8CC3D42BC711CFA107DA75181EFF04D109C7BzF68G" TargetMode="External"/><Relationship Id="rId81" Type="http://schemas.openxmlformats.org/officeDocument/2006/relationships/hyperlink" Target="consultantplus://offline/ref=D60D87997BFE6A726A3F1AE726D3ADD5705D24A79EB8CC3D42BC711CFA107DA75181EFF04D109D73zF63G" TargetMode="External"/><Relationship Id="rId135" Type="http://schemas.openxmlformats.org/officeDocument/2006/relationships/hyperlink" Target="consultantplus://offline/ref=D60D87997BFE6A726A3F1AE726D3ADD5705D24A79EB8CC3D42BC711CFA107DA75181EFF04D109D70zF69G" TargetMode="External"/><Relationship Id="rId156" Type="http://schemas.openxmlformats.org/officeDocument/2006/relationships/hyperlink" Target="consultantplus://offline/ref=D60D87997BFE6A726A3F1AE726D3ADD5705D24A79EB8CC3D42BC711CFA107DA75181EFF04D109D76zF64G" TargetMode="External"/><Relationship Id="rId177" Type="http://schemas.openxmlformats.org/officeDocument/2006/relationships/hyperlink" Target="consultantplus://offline/ref=D60D87997BFE6A726A3F1AE726D3ADD5705D24A79EB8CC3D42BC711CFA107DA75181EFF04D109D74zF63G" TargetMode="External"/><Relationship Id="rId198" Type="http://schemas.openxmlformats.org/officeDocument/2006/relationships/hyperlink" Target="consultantplus://offline/ref=D60D87997BFE6A726A3F1AE726D3ADD570582AA093B7CC3D42BC711CFA107DA75181EFF04D109C7BzF64G" TargetMode="External"/><Relationship Id="rId321" Type="http://schemas.openxmlformats.org/officeDocument/2006/relationships/hyperlink" Target="consultantplus://offline/ref=128D2CFDCE42F09AACA91D4F40E68E5CBCCAC569A664B136B8FA64B36B5A08F89FC45438C1D5E8590A64G" TargetMode="External"/><Relationship Id="rId342" Type="http://schemas.openxmlformats.org/officeDocument/2006/relationships/hyperlink" Target="consultantplus://offline/ref=128D2CFDCE42F09AACA91D4F40E68E5CBCC1C76CA66BB136B8FA64B36B5A08F89FC45438C1D5E9510A65G" TargetMode="External"/><Relationship Id="rId363" Type="http://schemas.openxmlformats.org/officeDocument/2006/relationships/hyperlink" Target="consultantplus://offline/ref=128D2CFDCE42F09AACA91D4F40E68E5CBCC4C96BAB64B136B8FA64B36B5A08F89FC45438C1D5E9560A6CG" TargetMode="External"/><Relationship Id="rId202" Type="http://schemas.openxmlformats.org/officeDocument/2006/relationships/hyperlink" Target="consultantplus://offline/ref=D60D87997BFE6A726A3F1AE726D3ADD5705D24A79EB8CC3D42BC711CFA107DA75181EFF04D109D7AzF63G" TargetMode="External"/><Relationship Id="rId223" Type="http://schemas.openxmlformats.org/officeDocument/2006/relationships/hyperlink" Target="consultantplus://offline/ref=D60D87997BFE6A726A3F1AE726D3ADD570582AA093B7CC3D42BC711CFA107DA75181EFF04D109C7AzF61G" TargetMode="External"/><Relationship Id="rId244" Type="http://schemas.openxmlformats.org/officeDocument/2006/relationships/hyperlink" Target="consultantplus://offline/ref=D60D87997BFE6A726A3F1AE726D3ADD5705D24A79EB8CC3D42BC711CFA107DA75181EFF04D109E72zF62G" TargetMode="External"/><Relationship Id="rId18" Type="http://schemas.openxmlformats.org/officeDocument/2006/relationships/hyperlink" Target="consultantplus://offline/ref=D60D87997BFE6A726A3F1AE726D3ADD570582AA093B7CC3D42BC711CFA107DA75181EFF04D109C73zF69G" TargetMode="External"/><Relationship Id="rId39" Type="http://schemas.openxmlformats.org/officeDocument/2006/relationships/hyperlink" Target="consultantplus://offline/ref=D60D87997BFE6A726A3F1AE726D3ADD5705D24A79EB8CC3D42BC711CFA107DA75181EFF04D109C75zF64G" TargetMode="External"/><Relationship Id="rId265" Type="http://schemas.openxmlformats.org/officeDocument/2006/relationships/hyperlink" Target="consultantplus://offline/ref=D60D87997BFE6A726A3F1AE726D3ADD5705D24A79EB8CC3D42BC711CFA107DA75181EFF04D109E70zF68G" TargetMode="External"/><Relationship Id="rId286" Type="http://schemas.openxmlformats.org/officeDocument/2006/relationships/hyperlink" Target="consultantplus://offline/ref=128D2CFDCE42F09AACA91D4F40E68E5CBCC4C96BAB64B136B8FA64B36B5A08F89FC45438C1D5EA580A6BG" TargetMode="External"/><Relationship Id="rId50" Type="http://schemas.openxmlformats.org/officeDocument/2006/relationships/hyperlink" Target="consultantplus://offline/ref=D60D87997BFE6A726A3F1AE726D3ADD5705D24A79EB8CC3D42BC711CFA107DA75181EFF04D109C7BzF62G" TargetMode="External"/><Relationship Id="rId104" Type="http://schemas.openxmlformats.org/officeDocument/2006/relationships/hyperlink" Target="consultantplus://offline/ref=D60D87997BFE6A726A3F1AE726D3ADD5705D24A79EB8CC3D42BC711CFA107DA75181EFF04D109D72zF66G" TargetMode="External"/><Relationship Id="rId125" Type="http://schemas.openxmlformats.org/officeDocument/2006/relationships/hyperlink" Target="consultantplus://offline/ref=D60D87997BFE6A726A3F1AE726D3ADD5705C2BA190B7CC3D42BC711CFA107DA75181EFF04D129873zF60G" TargetMode="External"/><Relationship Id="rId146" Type="http://schemas.openxmlformats.org/officeDocument/2006/relationships/hyperlink" Target="consultantplus://offline/ref=D60D87997BFE6A726A3F1AE726D3ADD570582AA093B7CC3D42BC711CFA107DA75181EFF04D109C75zF66G" TargetMode="External"/><Relationship Id="rId167" Type="http://schemas.openxmlformats.org/officeDocument/2006/relationships/hyperlink" Target="consultantplus://offline/ref=D60D87997BFE6A726A3F1AE726D3ADD5705D24A79EB8CC3D42BC711CFA107DA75181EFF04D109D75zF67G" TargetMode="External"/><Relationship Id="rId188" Type="http://schemas.openxmlformats.org/officeDocument/2006/relationships/hyperlink" Target="consultantplus://offline/ref=D60D87997BFE6A726A3F1AE726D3ADD5705328A593B8CC3D42BC711CFA107DA75181EFF04D109C7BzF65G" TargetMode="External"/><Relationship Id="rId311" Type="http://schemas.openxmlformats.org/officeDocument/2006/relationships/hyperlink" Target="consultantplus://offline/ref=128D2CFDCE42F09AACA91D4F40E68E5CBCC4C96BAB64B136B8FA64B36B5A08F89FC45438C1D5EB520A64G" TargetMode="External"/><Relationship Id="rId332" Type="http://schemas.openxmlformats.org/officeDocument/2006/relationships/hyperlink" Target="consultantplus://offline/ref=128D2CFDCE42F09AACA91D4F40E68E5CBCC4C96BAB64B136B8FA64B36B5A08F89FC45438C1D5EB540A69G" TargetMode="External"/><Relationship Id="rId353" Type="http://schemas.openxmlformats.org/officeDocument/2006/relationships/hyperlink" Target="consultantplus://offline/ref=128D2CFDCE42F09AACA91D4F40E68E5CBCC4C96BAB64B136B8FA64B36B5A08F89FC45438C1D5EB550A6BG" TargetMode="External"/><Relationship Id="rId374" Type="http://schemas.openxmlformats.org/officeDocument/2006/relationships/hyperlink" Target="consultantplus://offline/ref=128D2CFDCE42F09AACA91D4F40E68E5CBCC5C66DA56BB136B8FA64B36B5A08F89FC45438C1D7EA540A69G" TargetMode="External"/><Relationship Id="rId71" Type="http://schemas.openxmlformats.org/officeDocument/2006/relationships/hyperlink" Target="consultantplus://offline/ref=D60D87997BFE6A726A3F1AE726D3ADD5705E2EA091B9CC3D42BC711CFA107DA75181EFF04D109F7AzF69G" TargetMode="External"/><Relationship Id="rId92" Type="http://schemas.openxmlformats.org/officeDocument/2006/relationships/hyperlink" Target="consultantplus://offline/ref=D60D87997BFE6A726A3F1AE726D3ADD570582AA093B7CC3D42BC711CFA107DA75181EFF04D109C77zF60G" TargetMode="External"/><Relationship Id="rId213" Type="http://schemas.openxmlformats.org/officeDocument/2006/relationships/hyperlink" Target="consultantplus://offline/ref=D60D87997BFE6A726A3F1AE726D3ADD5705D24A79EB8CC3D42BC711CFA107DA75181EFF04D109E73zF61G" TargetMode="External"/><Relationship Id="rId234" Type="http://schemas.openxmlformats.org/officeDocument/2006/relationships/hyperlink" Target="consultantplus://offline/ref=D60D87997BFE6A726A3F1AE726D3ADD5705328A593B8CC3D42BC711CFA107DA75181EFF04D109C7BzF67G" TargetMode="External"/><Relationship Id="rId2" Type="http://schemas.microsoft.com/office/2007/relationships/stylesWithEffects" Target="stylesWithEffects.xml"/><Relationship Id="rId29" Type="http://schemas.openxmlformats.org/officeDocument/2006/relationships/hyperlink" Target="consultantplus://offline/ref=D60D87997BFE6A726A3F1AE726D3ADD5705D24A79EB8CC3D42BC711CFA107DA75181EFF04D109C70zF69G" TargetMode="External"/><Relationship Id="rId255" Type="http://schemas.openxmlformats.org/officeDocument/2006/relationships/hyperlink" Target="consultantplus://offline/ref=D60D87997BFE6A726A3F1AE726D3ADD5705D24A79EB8CC3D42BC711CFA107DA75181EFF04D109E71zF62G" TargetMode="External"/><Relationship Id="rId276" Type="http://schemas.openxmlformats.org/officeDocument/2006/relationships/hyperlink" Target="consultantplus://offline/ref=D60D87997BFE6A726A3F1AE726D3ADD5705D24A79EB8CC3D42BC711CFA107DA75181EFF04D109E74zF66G" TargetMode="External"/><Relationship Id="rId297" Type="http://schemas.openxmlformats.org/officeDocument/2006/relationships/hyperlink" Target="consultantplus://offline/ref=128D2CFDCE42F09AACA91D4F40E68E5CBCC4C96BAB64B136B8FA64B36B5A08F89FC45438C1D5EB500A6CG" TargetMode="External"/><Relationship Id="rId40" Type="http://schemas.openxmlformats.org/officeDocument/2006/relationships/hyperlink" Target="consultantplus://offline/ref=D60D87997BFE6A726A3F1AE726D3ADD5705D24A79EB8CC3D42BC711CFA107DA75181EFF04D109C75zF68G" TargetMode="External"/><Relationship Id="rId115" Type="http://schemas.openxmlformats.org/officeDocument/2006/relationships/hyperlink" Target="consultantplus://offline/ref=D60D87997BFE6A726A3F1AE726D3ADD5705D24A79EB8CC3D42BC711CFA107DA75181EFF04D109D70zF60G" TargetMode="External"/><Relationship Id="rId136" Type="http://schemas.openxmlformats.org/officeDocument/2006/relationships/hyperlink" Target="consultantplus://offline/ref=D60D87997BFE6A726A3F1AE726D3ADD5705D24A79EB8CC3D42BC711CFA107DA75181EFF04D109C7AzF62G" TargetMode="External"/><Relationship Id="rId157" Type="http://schemas.openxmlformats.org/officeDocument/2006/relationships/hyperlink" Target="consultantplus://offline/ref=D60D87997BFE6A726A3F1AE726D3ADD5705D24A79EB8CC3D42BC711CFA107DA75181EFF04D109D76zF66G" TargetMode="External"/><Relationship Id="rId178" Type="http://schemas.openxmlformats.org/officeDocument/2006/relationships/hyperlink" Target="consultantplus://offline/ref=D60D87997BFE6A726A3F1AE726D3ADD5705D24A79EB8CC3D42BC711CFA107DA75181EFF04D109D74zF64G" TargetMode="External"/><Relationship Id="rId301" Type="http://schemas.openxmlformats.org/officeDocument/2006/relationships/hyperlink" Target="consultantplus://offline/ref=128D2CFDCE42F09AACA91D4F40E68E5CBCC4C96BAB64B136B8FA64B36B5A08F89FC45438C1D5EB500A6BG" TargetMode="External"/><Relationship Id="rId322" Type="http://schemas.openxmlformats.org/officeDocument/2006/relationships/hyperlink" Target="consultantplus://offline/ref=128D2CFDCE42F09AACA91D4F40E68E5CBCC4C96BAB64B136B8FA64B36B5A08F89FC45438C1D5EB530A6BG" TargetMode="External"/><Relationship Id="rId343" Type="http://schemas.openxmlformats.org/officeDocument/2006/relationships/hyperlink" Target="consultantplus://offline/ref=128D2CFDCE42F09AACA91D4F40E68E5CBCC4C96BAB64B136B8FA64B36B5A08F89FC45438C1D5EB530A69G" TargetMode="External"/><Relationship Id="rId364" Type="http://schemas.openxmlformats.org/officeDocument/2006/relationships/hyperlink" Target="consultantplus://offline/ref=128D2CFDCE42F09AACA91D4F40E68E5CBCCAC569A664B136B8FA64B36B5A08F89FC45438C1D5E9500A68G" TargetMode="External"/><Relationship Id="rId61" Type="http://schemas.openxmlformats.org/officeDocument/2006/relationships/hyperlink" Target="consultantplus://offline/ref=D60D87997BFE6A726A3F1AE726D3ADD5705D24A79EB8CC3D42BC711CFA107DA75181EFF04D109C7AzF60G" TargetMode="External"/><Relationship Id="rId82" Type="http://schemas.openxmlformats.org/officeDocument/2006/relationships/hyperlink" Target="consultantplus://offline/ref=D60D87997BFE6A726A3F1AE726D3ADD570582AA093B7CC3D42BC711CFA107DA75181EFF04D109C76zF68G" TargetMode="External"/><Relationship Id="rId199" Type="http://schemas.openxmlformats.org/officeDocument/2006/relationships/hyperlink" Target="consultantplus://offline/ref=D60D87997BFE6A726A3F1AE726D3ADD573582FA393BA91374AE57D1EzF6DG" TargetMode="External"/><Relationship Id="rId203" Type="http://schemas.openxmlformats.org/officeDocument/2006/relationships/hyperlink" Target="consultantplus://offline/ref=D60D87997BFE6A726A3F1AE726D3ADD570582AA093B7CC3D42BC711CFA107DA75181EFF04D109C7BzF68G" TargetMode="External"/><Relationship Id="rId19" Type="http://schemas.openxmlformats.org/officeDocument/2006/relationships/hyperlink" Target="consultantplus://offline/ref=D60D87997BFE6A726A3F1AE726D3ADD5705D24A79EB8CC3D42BC711CFA107DA75181EFF04D109C72zF68G" TargetMode="External"/><Relationship Id="rId224" Type="http://schemas.openxmlformats.org/officeDocument/2006/relationships/hyperlink" Target="consultantplus://offline/ref=D60D87997BFE6A726A3F1AE726D3ADD570582AA093B7CC3D42BC711CFA107DA75181EFF04D109C77zF60G" TargetMode="External"/><Relationship Id="rId245" Type="http://schemas.openxmlformats.org/officeDocument/2006/relationships/hyperlink" Target="consultantplus://offline/ref=D60D87997BFE6A726A3F1AE726D3ADD5705D24A79EB8CC3D42BC711CFA107DA75181EFF04D109E72zF64G" TargetMode="External"/><Relationship Id="rId266" Type="http://schemas.openxmlformats.org/officeDocument/2006/relationships/hyperlink" Target="consultantplus://offline/ref=D60D87997BFE6A726A3F1AE726D3ADD5705D24A79EB8CC3D42BC711CFA107DA75181EFF04D109E70zF69G" TargetMode="External"/><Relationship Id="rId287" Type="http://schemas.openxmlformats.org/officeDocument/2006/relationships/hyperlink" Target="consultantplus://offline/ref=128D2CFDCE42F09AACA91D4F40E68E5CBCC4C96BAB64B136B8FA64B36B5A08F89FC45438C1D5EA580A64G" TargetMode="External"/><Relationship Id="rId30" Type="http://schemas.openxmlformats.org/officeDocument/2006/relationships/hyperlink" Target="consultantplus://offline/ref=D60D87997BFE6A726A3F1AE726D3ADD5705D24A79EB8CC3D42BC711CFA107DA75181EFF04D109C70zF60G" TargetMode="External"/><Relationship Id="rId105" Type="http://schemas.openxmlformats.org/officeDocument/2006/relationships/hyperlink" Target="consultantplus://offline/ref=D60D87997BFE6A726A3F1AE726D3ADD5705D24A79EB8CC3D42BC711CFA107DA75181EFF04D109D72zF67G" TargetMode="External"/><Relationship Id="rId126" Type="http://schemas.openxmlformats.org/officeDocument/2006/relationships/hyperlink" Target="consultantplus://offline/ref=D60D87997BFE6A726A3F1AE726D3ADD5705D24A79EB8CC3D42BC711CFA107DA75181EFF04D109C7AzF62G" TargetMode="External"/><Relationship Id="rId147" Type="http://schemas.openxmlformats.org/officeDocument/2006/relationships/hyperlink" Target="consultantplus://offline/ref=D60D87997BFE6A726A3F1AE726D3ADD570582AA093B7CC3D42BC711CFA107DA75181EFF04D109C75zF68G" TargetMode="External"/><Relationship Id="rId168" Type="http://schemas.openxmlformats.org/officeDocument/2006/relationships/hyperlink" Target="consultantplus://offline/ref=D60D87997BFE6A726A3F1AE726D3ADD570582AA093B7CC3D42BC711CFA107DA75181EFF04D109C74zF68G" TargetMode="External"/><Relationship Id="rId312" Type="http://schemas.openxmlformats.org/officeDocument/2006/relationships/hyperlink" Target="consultantplus://offline/ref=128D2CFDCE42F09AACA91D4F40E68E5CBCC4C96BAB64B136B8FA64B36B5A08F89FC45438C1D5EB520A64G" TargetMode="External"/><Relationship Id="rId333" Type="http://schemas.openxmlformats.org/officeDocument/2006/relationships/hyperlink" Target="consultantplus://offline/ref=128D2CFDCE42F09AACA91D4F40E68E5CBCC4C96BAB64B136B8FA64B36B5A08F89FC45438C1D5EB540A68G" TargetMode="External"/><Relationship Id="rId354" Type="http://schemas.openxmlformats.org/officeDocument/2006/relationships/hyperlink" Target="consultantplus://offline/ref=128D2CFDCE42F09AACA91D4F40E68E5CBCC1C76CA66BB136B8FA64B36B5A08F89FC45438C1D5E9520A6EG" TargetMode="External"/><Relationship Id="rId51" Type="http://schemas.openxmlformats.org/officeDocument/2006/relationships/hyperlink" Target="consultantplus://offline/ref=D60D87997BFE6A726A3F1AE726D3ADD5705328A593B8CC3D42BC711CFA107DA75181EFF04D109C70zF69G" TargetMode="External"/><Relationship Id="rId72" Type="http://schemas.openxmlformats.org/officeDocument/2006/relationships/hyperlink" Target="consultantplus://offline/ref=D60D87997BFE6A726A3F1AE726D3ADD5705D24A79EB8CC3D42BC711CFA107DA75181EFF04D109C7AzF69G" TargetMode="External"/><Relationship Id="rId93" Type="http://schemas.openxmlformats.org/officeDocument/2006/relationships/hyperlink" Target="consultantplus://offline/ref=D60D87997BFE6A726A3F1AE726D3ADD570582AA093B7CC3D42BC711CFA107DA75181EFF04D109C77zF60G" TargetMode="External"/><Relationship Id="rId189" Type="http://schemas.openxmlformats.org/officeDocument/2006/relationships/hyperlink" Target="consultantplus://offline/ref=D60D87997BFE6A726A3F1AE726D3ADD5705D24A79EB8CC3D42BC711CFA107DA75181EFF04D109D7BzF60G" TargetMode="External"/><Relationship Id="rId375" Type="http://schemas.openxmlformats.org/officeDocument/2006/relationships/hyperlink" Target="consultantplus://offline/ref=128D2CFDCE42F09AACA91D4F40E68E5CBCC4C96BAB64B136B8FA64B36B5A08F89FC45438C1D5EB570A6AG" TargetMode="External"/><Relationship Id="rId3" Type="http://schemas.openxmlformats.org/officeDocument/2006/relationships/settings" Target="settings.xml"/><Relationship Id="rId214" Type="http://schemas.openxmlformats.org/officeDocument/2006/relationships/hyperlink" Target="consultantplus://offline/ref=D60D87997BFE6A726A3F1AE726D3ADD5705D24A79EB8CC3D42BC711CFA107DA75181EFF04D109E73zF61G" TargetMode="External"/><Relationship Id="rId235" Type="http://schemas.openxmlformats.org/officeDocument/2006/relationships/hyperlink" Target="consultantplus://offline/ref=D60D87997BFE6A726A3F1AE726D3ADD5705328A593B8CC3D42BC711CFA107DA75181EFF04D109C7BzF69G" TargetMode="External"/><Relationship Id="rId256" Type="http://schemas.openxmlformats.org/officeDocument/2006/relationships/hyperlink" Target="consultantplus://offline/ref=D60D87997BFE6A726A3F1AE726D3ADD5705D24A79EB8CC3D42BC711CFA107DA75181EFF04D109E71zF64G" TargetMode="External"/><Relationship Id="rId277" Type="http://schemas.openxmlformats.org/officeDocument/2006/relationships/hyperlink" Target="consultantplus://offline/ref=D60D87997BFE6A726A3F1AE726D3ADD570582AA093B7CC3D42BC711CFA107DA75181EFF04D109C77zF60G" TargetMode="External"/><Relationship Id="rId298" Type="http://schemas.openxmlformats.org/officeDocument/2006/relationships/hyperlink" Target="consultantplus://offline/ref=128D2CFDCE42F09AACA91D4F40E68E5CBCC4C96BAB64B136B8FA64B36B5A08F89FC45438C1D5EB500A6EG" TargetMode="External"/><Relationship Id="rId116" Type="http://schemas.openxmlformats.org/officeDocument/2006/relationships/hyperlink" Target="consultantplus://offline/ref=D60D87997BFE6A726A3F1AE726D3ADD5705C2BA190B7CC3D42BC711CFA107DA75181EFF04D129873zF60G" TargetMode="External"/><Relationship Id="rId137" Type="http://schemas.openxmlformats.org/officeDocument/2006/relationships/hyperlink" Target="consultantplus://offline/ref=D60D87997BFE6A726A3F1AE726D3ADD5705D24A79EB8CC3D42BC711CFA107DA75181EFF04D109C7AzF62G" TargetMode="External"/><Relationship Id="rId158" Type="http://schemas.openxmlformats.org/officeDocument/2006/relationships/hyperlink" Target="consultantplus://offline/ref=D60D87997BFE6A726A3F1AE726D3ADD5705D24A79EB8CC3D42BC711CFA107DA75181EFF04D109D76zF68G" TargetMode="External"/><Relationship Id="rId302" Type="http://schemas.openxmlformats.org/officeDocument/2006/relationships/hyperlink" Target="consultantplus://offline/ref=128D2CFDCE42F09AACA91D4F40E68E5CBCC4C96BAB64B136B8FA64B36B5A08F89FC45438C1D5EB520A6CG" TargetMode="External"/><Relationship Id="rId323" Type="http://schemas.openxmlformats.org/officeDocument/2006/relationships/hyperlink" Target="consultantplus://offline/ref=128D2CFDCE42F09AACA91D4F40E68E5CBCC4C96BAB64B136B8FA64B36B5A08F89FC45438C1D5EB530A65G" TargetMode="External"/><Relationship Id="rId344" Type="http://schemas.openxmlformats.org/officeDocument/2006/relationships/hyperlink" Target="consultantplus://offline/ref=128D2CFDCE42F09AACA91D4F40E68E5CBCC4C96BAB64B136B8FA64B36B5A08F89FC45438C1D5EB530A69G" TargetMode="External"/><Relationship Id="rId20" Type="http://schemas.openxmlformats.org/officeDocument/2006/relationships/hyperlink" Target="consultantplus://offline/ref=D60D87997BFE6A726A3F1AE726D3ADD5705328A593B8CC3D42BC711CFA107DA75181EFF04D109C71zF61G" TargetMode="External"/><Relationship Id="rId41" Type="http://schemas.openxmlformats.org/officeDocument/2006/relationships/hyperlink" Target="consultantplus://offline/ref=D60D87997BFE6A726A3F1AE726D3ADD5705D24A79EB8CC3D42BC711CFA107DA75181EFF04D109C74zF62G" TargetMode="External"/><Relationship Id="rId62" Type="http://schemas.openxmlformats.org/officeDocument/2006/relationships/hyperlink" Target="consultantplus://offline/ref=D60D87997BFE6A726A3F1AE726D3ADD5705D24A79EB8CC3D42BC711CFA107DA75181EFF04D109C7AzF62G" TargetMode="External"/><Relationship Id="rId83" Type="http://schemas.openxmlformats.org/officeDocument/2006/relationships/hyperlink" Target="consultantplus://offline/ref=D60D87997BFE6A726A3F1AE726D3ADD5705D24A79EB8CC3D42BC711CFA107DA75181EFF04D109D73zF65G" TargetMode="External"/><Relationship Id="rId179" Type="http://schemas.openxmlformats.org/officeDocument/2006/relationships/hyperlink" Target="consultantplus://offline/ref=D60D87997BFE6A726A3F1AE726D3ADD5705D24A79EB8CC3D42BC711CFA107DA75181EFF04D109D74zF66G" TargetMode="External"/><Relationship Id="rId365" Type="http://schemas.openxmlformats.org/officeDocument/2006/relationships/hyperlink" Target="consultantplus://offline/ref=128D2CFDCE42F09AACA91D4F40E68E5CBCCAC569A664B136B8FA64B36B5A08F89FC45438C1D5E9500A6AG" TargetMode="External"/><Relationship Id="rId190" Type="http://schemas.openxmlformats.org/officeDocument/2006/relationships/hyperlink" Target="consultantplus://offline/ref=D60D87997BFE6A726A3F1AE726D3ADD5705D24A79EB8CC3D42BC711CFA107DA75181EFF04D109D7BzF62G" TargetMode="External"/><Relationship Id="rId204" Type="http://schemas.openxmlformats.org/officeDocument/2006/relationships/hyperlink" Target="consultantplus://offline/ref=D60D87997BFE6A726A3F1AE726D3ADD5705D24A79EB8CC3D42BC711CFA107DA75181EFF04D109D7AzF65G" TargetMode="External"/><Relationship Id="rId225" Type="http://schemas.openxmlformats.org/officeDocument/2006/relationships/hyperlink" Target="consultantplus://offline/ref=D60D87997BFE6A726A3F1AE726D3ADD570582AA093B7CC3D42BC711CFA107DA75181EFF04D109C77zF60G" TargetMode="External"/><Relationship Id="rId246" Type="http://schemas.openxmlformats.org/officeDocument/2006/relationships/hyperlink" Target="consultantplus://offline/ref=D60D87997BFE6A726A3F1AE726D3ADD5705D24A79EB8CC3D42BC711CFA107DA75181EFF04D109E72zF66G" TargetMode="External"/><Relationship Id="rId267" Type="http://schemas.openxmlformats.org/officeDocument/2006/relationships/hyperlink" Target="consultantplus://offline/ref=D60D87997BFE6A726A3F1AE726D3ADD5705D24A79EB8CC3D42BC711CFA107DA75181EFF04D109E75zF62G" TargetMode="External"/><Relationship Id="rId288" Type="http://schemas.openxmlformats.org/officeDocument/2006/relationships/hyperlink" Target="consultantplus://offline/ref=128D2CFDCE42F09AACA91D4F40E68E5CBCC1C76CA66BB136B8FA64B36B5A08F89FC45438C1D5E8540A6DG" TargetMode="External"/><Relationship Id="rId106" Type="http://schemas.openxmlformats.org/officeDocument/2006/relationships/hyperlink" Target="consultantplus://offline/ref=D60D87997BFE6A726A3F1AE726D3ADD5705D24A79EB8CC3D42BC711CFA107DA75181EFF04D109D72zF68G" TargetMode="External"/><Relationship Id="rId127" Type="http://schemas.openxmlformats.org/officeDocument/2006/relationships/hyperlink" Target="consultantplus://offline/ref=D60D87997BFE6A726A3F1AE726D3ADD5705D24A79EB8CC3D42BC711CFA107DA75181EFF04D109D70zF67G" TargetMode="External"/><Relationship Id="rId313" Type="http://schemas.openxmlformats.org/officeDocument/2006/relationships/hyperlink" Target="consultantplus://offline/ref=128D2CFDCE42F09AACA91D4F40E68E5CBCC4C96BAB64B136B8FA64B36B5A08F89FC45438C1D5EB520A64G" TargetMode="External"/><Relationship Id="rId10" Type="http://schemas.openxmlformats.org/officeDocument/2006/relationships/hyperlink" Target="consultantplus://offline/ref=D60D87997BFE6A726A3F1AE726D3ADD5705329AF93B3CC3D42BC711CFA107DA75181EFF04D109C70zF67G" TargetMode="External"/><Relationship Id="rId31" Type="http://schemas.openxmlformats.org/officeDocument/2006/relationships/hyperlink" Target="consultantplus://offline/ref=D60D87997BFE6A726A3F1AE726D3ADD5705D24A79EB8CC3D42BC711CFA107DA75181EFF04D109C77zF63G" TargetMode="External"/><Relationship Id="rId52" Type="http://schemas.openxmlformats.org/officeDocument/2006/relationships/hyperlink" Target="consultantplus://offline/ref=D60D87997BFE6A726A3F1AE726D3ADD570582AA093B7CC3D42BC711CFA107DA75181EFF04D109C77zF62G" TargetMode="External"/><Relationship Id="rId73" Type="http://schemas.openxmlformats.org/officeDocument/2006/relationships/hyperlink" Target="consultantplus://offline/ref=D60D87997BFE6A726A3F1AE726D3ADD5705C2BA190B7CC3D42BC711CFA107DA75181EFF04D109C72zF68G" TargetMode="External"/><Relationship Id="rId94" Type="http://schemas.openxmlformats.org/officeDocument/2006/relationships/hyperlink" Target="consultantplus://offline/ref=D60D87997BFE6A726A3F1AE726D3ADD570582AA093B7CC3D42BC711CFA107DA75181EFF04D109C77zF60G" TargetMode="External"/><Relationship Id="rId148" Type="http://schemas.openxmlformats.org/officeDocument/2006/relationships/hyperlink" Target="consultantplus://offline/ref=D60D87997BFE6A726A3F1AE726D3ADD570582AA093B7CC3D42BC711CFA107DA75181EFF04D109C75zF69G" TargetMode="External"/><Relationship Id="rId169" Type="http://schemas.openxmlformats.org/officeDocument/2006/relationships/hyperlink" Target="consultantplus://offline/ref=D60D87997BFE6A726A3F1AE726D3ADD5705D24A79EB8CC3D42BC711CFA107DA75181EFF04D109D74zF60G" TargetMode="External"/><Relationship Id="rId334" Type="http://schemas.openxmlformats.org/officeDocument/2006/relationships/hyperlink" Target="consultantplus://offline/ref=128D2CFDCE42F09AACA91D4F40E68E5CBCC1C76CA66BB136B8FA64B36B5A08F89FC45438C1D5E9510A6CG" TargetMode="External"/><Relationship Id="rId355" Type="http://schemas.openxmlformats.org/officeDocument/2006/relationships/hyperlink" Target="consultantplus://offline/ref=128D2CFDCE42F09AACA91D4F40E68E5CBCC1C76CA66BB136B8FA64B36B5A08F89FC45438C1D5E9520A6BG" TargetMode="External"/><Relationship Id="rId376" Type="http://schemas.openxmlformats.org/officeDocument/2006/relationships/hyperlink" Target="consultantplus://offline/ref=128D2CFDCE42F09AACA91D4F40E68E5CBCC4C96BAB64B136B8FA64B36B5A08F89FC45438C1D5EB570A6AG" TargetMode="External"/><Relationship Id="rId4" Type="http://schemas.openxmlformats.org/officeDocument/2006/relationships/webSettings" Target="webSettings.xml"/><Relationship Id="rId180" Type="http://schemas.openxmlformats.org/officeDocument/2006/relationships/hyperlink" Target="consultantplus://offline/ref=D60D87997BFE6A726A3F1AE726D3ADD5705D24A79EB8CC3D42BC711CFA107DA75181EFF04D109D74zF67G" TargetMode="External"/><Relationship Id="rId215" Type="http://schemas.openxmlformats.org/officeDocument/2006/relationships/hyperlink" Target="consultantplus://offline/ref=D60D87997BFE6A726A3F1AE726D3ADD5705D24A79EB8CC3D42BC711CFA107DA75181EFF04D109E73zF61G" TargetMode="External"/><Relationship Id="rId236" Type="http://schemas.openxmlformats.org/officeDocument/2006/relationships/hyperlink" Target="consultantplus://offline/ref=D60D87997BFE6A726A3F1AE726D3ADD5705328A593B8CC3D42BC711CFA107DA75181EFF04D109C7AzF60G" TargetMode="External"/><Relationship Id="rId257" Type="http://schemas.openxmlformats.org/officeDocument/2006/relationships/hyperlink" Target="consultantplus://offline/ref=D60D87997BFE6A726A3F1AE726D3ADD5705D24A79EB8CC3D42BC711CFA107DA75181EFF04D109E71zF65G" TargetMode="External"/><Relationship Id="rId278" Type="http://schemas.openxmlformats.org/officeDocument/2006/relationships/hyperlink" Target="consultantplus://offline/ref=D60D87997BFE6A726A3F1AE726D3ADD570582AA093B7CC3D42BC711CFA107DA75181EFF04D109D73zF6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135</Pages>
  <Words>57603</Words>
  <Characters>328342</Characters>
  <Application>Microsoft Office Word</Application>
  <DocSecurity>0</DocSecurity>
  <Lines>2736</Lines>
  <Paragraphs>770</Paragraphs>
  <ScaleCrop>false</ScaleCrop>
  <Company>ufk61</Company>
  <LinksUpToDate>false</LinksUpToDate>
  <CharactersWithSpaces>385175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PakDO</dc:creator>
  <cp:keywords/>
  <dc:description/>
  <cp:lastModifiedBy>PakDO</cp:lastModifiedBy>
  <cp:revision>1</cp:revision>
  <dcterms:created xsi:type="dcterms:W3CDTF">2015-11-18T06:58:00Z</dcterms:created>
  <dcterms:modified xsi:type="dcterms:W3CDTF">2015-11-18T07:00:00Z</dcterms:modified>
</cp:coreProperties>
</file>