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C06BF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от 12 июня 2008 г. N 455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О ПОРЯДКЕ КОМПЕНСАЦИИ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РАСХОДОВ НА ОПЛАТУ СТОИМОСТИ ПРОЕЗДА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И ПРОВОЗА БАГАЖА К МЕСТУ ИСПОЛЬЗОВАНИЯ ОТПУСКА И ОБРАТНО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ДЛЯ ЛИЦ, РАБОТАЮЩИХ В ФЕДЕРАЛЬНЫХ ГОСУДАРСТВЕННЫХ ОРГАНАХ,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ГОСУДАРСТВЕННЫХ ВНЕБЮДЖЕТНЫХ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ФОНДАХ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ФЕДЕРАЛЬНЫХ ГОСУДАРСТВЕННЫХ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>, РАСПОЛОЖЕННЫХ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 РАЙОНАХ КРАЙНЕГО СЕВЕРА И ПРИРАВНЕННЫХ К НИМ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C06BF">
        <w:rPr>
          <w:rFonts w:ascii="Times New Roman" w:hAnsi="Times New Roman" w:cs="Times New Roman"/>
          <w:sz w:val="24"/>
          <w:szCs w:val="24"/>
        </w:rPr>
        <w:t>МЕСТНОСТЯХ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>, И ЧЛЕНОВ ИХ СЕМЕЙ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C06BF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12.08.2009 </w:t>
      </w:r>
      <w:hyperlink r:id="rId5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659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от 17.12.2010 </w:t>
      </w:r>
      <w:hyperlink r:id="rId6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(с изм. от 02.08.2012),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от 30.12.2012 </w:t>
      </w:r>
      <w:hyperlink r:id="rId7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1495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14.05.2013 </w:t>
      </w:r>
      <w:hyperlink r:id="rId8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411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от 16.10.2014 </w:t>
      </w:r>
      <w:hyperlink r:id="rId9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с изм., внесенными </w:t>
      </w:r>
      <w:hyperlink r:id="rId10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Верховного Суда РФ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от 18.03.2009 N ГКПИ09-92)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1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статьей 325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Правительство Российской Федерации постановляет: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1. Утвердить прилагаемые </w:t>
      </w:r>
      <w:hyperlink w:anchor="P4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компенсации расходов на оплату стоимости проезда и провоза багажа к месту использования отпуска и обратно для лиц, работающих в федеральных государственных органах, государственных внебюджетных фондах Российской Федерации, федеральных государственных учреждениях, расположенных в районах Крайнего Севера и приравненных к ним местностях, и членов их семей.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РФ от 17.12.2010 </w:t>
      </w:r>
      <w:hyperlink r:id="rId12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30.12.2012 </w:t>
      </w:r>
      <w:hyperlink r:id="rId1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1495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16.10.2014 </w:t>
      </w:r>
      <w:hyperlink r:id="rId14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 xml:space="preserve">Финансовое обеспечение расходных обязательств Российской Федерации, связанных с реализацией </w:t>
      </w:r>
      <w:hyperlink w:anchor="P4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Правил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 утвержденных настоящим Постановлением, осуществляется в пределах бюджетных ассигнований, предусмотренных в федеральном бюджете на соответствующий год на обеспечение выполнения функций федеральными государственными органами, в том числе федеральными органами исполнительной власти, в которых законодательством Российской Федерации предусмотрена военная служба, и обеспечение деятельности соответствующих федеральных государственных учреждений, а также предусмотренных в соответствующих бюджетах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государственных внебюджетных фондов Российской Федерации на соответствующий год на обеспечение выполнения их функций.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17.12.2010 </w:t>
      </w:r>
      <w:hyperlink r:id="rId15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30.12.2012 </w:t>
      </w:r>
      <w:hyperlink r:id="rId16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1495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16.10.2014 </w:t>
      </w:r>
      <w:hyperlink r:id="rId17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3. Министерству труда и социальной защиты Российской Федерации давать разъяснения по вопросам, связанным с применением </w:t>
      </w:r>
      <w:hyperlink w:anchor="P4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Правил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 утвержденных настоящим Постановлением.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8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30.12.2012 N 1495)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9C06BF" w:rsidRPr="009C06BF" w:rsidRDefault="009C06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9C06BF" w:rsidRPr="009C06BF" w:rsidRDefault="009C06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В.ПУТИН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Утверждены</w:t>
      </w:r>
    </w:p>
    <w:p w:rsidR="009C06BF" w:rsidRPr="009C06BF" w:rsidRDefault="009C06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9C06BF" w:rsidRPr="009C06BF" w:rsidRDefault="009C06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9C06BF" w:rsidRPr="009C06BF" w:rsidRDefault="009C06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от 12 июня 2008 г. N 455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3"/>
      <w:bookmarkEnd w:id="1"/>
      <w:r w:rsidRPr="009C06BF">
        <w:rPr>
          <w:rFonts w:ascii="Times New Roman" w:hAnsi="Times New Roman" w:cs="Times New Roman"/>
          <w:sz w:val="24"/>
          <w:szCs w:val="24"/>
        </w:rPr>
        <w:t>ПРАВИЛА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КОМПЕНСАЦИИ РАСХОДОВ НА ОПЛАТУ СТОИМОСТИ ПРОЕЗДА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И ПРОВОЗА БАГАЖА К МЕСТУ ИСПОЛЬЗОВАНИЯ ОТПУСКА И ОБРАТНО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ДЛЯ ЛИЦ, РАБОТАЮЩИХ В ФЕДЕРАЛЬНЫХ ГОСУДАРСТВЕННЫХ ОРГАНАХ,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ГОСУДАРСТВЕННЫХ ВНЕБЮДЖЕТНЫХ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ФОНДАХ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ФЕДЕРАЛЬНЫХ ГОСУДАРСТВЕННЫХ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>, РАСПОЛОЖЕННЫХ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 РАЙОНАХ КРАЙНЕГО СЕВЕРА И ПРИРАВНЕННЫХ К НИМ</w:t>
      </w:r>
    </w:p>
    <w:p w:rsidR="009C06BF" w:rsidRPr="009C06BF" w:rsidRDefault="009C06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C06BF">
        <w:rPr>
          <w:rFonts w:ascii="Times New Roman" w:hAnsi="Times New Roman" w:cs="Times New Roman"/>
          <w:sz w:val="24"/>
          <w:szCs w:val="24"/>
        </w:rPr>
        <w:t>МЕСТНОСТЯХ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>, И ЧЛЕНОВ ИХ СЕМЕЙ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C06BF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12.08.2009 </w:t>
      </w:r>
      <w:hyperlink r:id="rId19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659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от 17.12.2010 </w:t>
      </w:r>
      <w:hyperlink r:id="rId20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30.12.2012 </w:t>
      </w:r>
      <w:hyperlink r:id="rId21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1495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от 14.05.2013 </w:t>
      </w:r>
      <w:hyperlink r:id="rId22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411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16.10.2014 </w:t>
      </w:r>
      <w:hyperlink r:id="rId2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,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с изм., внесенными </w:t>
      </w:r>
      <w:hyperlink r:id="rId24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решением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Верховного Суда РФ</w:t>
      </w:r>
    </w:p>
    <w:p w:rsidR="009C06BF" w:rsidRPr="009C06BF" w:rsidRDefault="009C0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от 18.03.2009 N ГКПИ09-92)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1. Настоящие Правила устанавливают порядок компенсации расходов на оплату стоимости проезда и провоза багажа к месту использования отпуска и обратно для работников федеральных государственных органов, государственных внебюджетных фондов Российской Федерации, федеральных государственных учреждений, расположенных в районах Крайнего Севера и приравненных к ним местностях (далее - работники учреждений), и членов их семей.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РФ от 17.12.2010 </w:t>
      </w:r>
      <w:hyperlink r:id="rId25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30.12.2012 </w:t>
      </w:r>
      <w:hyperlink r:id="rId26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1495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16.10.2014 </w:t>
      </w:r>
      <w:hyperlink r:id="rId27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Работникам учреждений и членам их семей 1 раз в 2 года производится компенсация за счет бюджетных ассигнований федерального бюджета или соответствующих бюджетов государственных внебюджетных фондов Российской Федерации расходов на оплату стоимости проезда в пределах территории Российской Федерации к месту использования ежегодного оплачиваемого отпуска работника и обратно любым видом транспорта (за исключением такси), в том числе личным, а также провоза багажа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весом до 30 килограммов (далее - компенсация расходов).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17.12.2010 </w:t>
      </w:r>
      <w:hyperlink r:id="rId28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16.10.2014 </w:t>
      </w:r>
      <w:hyperlink r:id="rId29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>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3. К членам семьи работника учреждения, имеющим право на компенсацию расходов, относятся неработающие муж (жена), несовершеннолетние дети (в том числе усыновленные), фактически проживающие с работником.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0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Оплата стоимости проезда и провоза багажа членам семьи работника учреждения производится при условии их выезда к месту использования отпуска работника (в один населенный пункт по существующему административно-территориальному делению) и возвращения (как вместе с работником, так и отдельно от него).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12.08.2009 </w:t>
      </w:r>
      <w:hyperlink r:id="rId31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659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17.12.2010 </w:t>
      </w:r>
      <w:hyperlink r:id="rId32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>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4. Право на компенсацию расходов за первый и второй годы работы возникает у работника учреждения одновременно с правом на получение ежегодного оплачиваемого отпуска за первый год работы.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 дальнейшем у работника учреждения возникает право на компенсацию расходов за третий и четвертый годы непрерывной работы в указанном учреждении - начиная с третьего года работы, за пятый и шестой годы - начиная с пятого года работы и т.д.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lastRenderedPageBreak/>
        <w:t xml:space="preserve">(в ред. </w:t>
      </w:r>
      <w:hyperlink r:id="rId34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Право на оплату стоимости проезда и провоза багажа у членов семьи работника учреждения возникает одновременно с возникновением такого права у работника учреждения.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5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30.12.2012 N 1495)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Компенсация расходов является целевой выплатой. Средства, выплачиваемые в качестве компенсации расходов, не суммируются в случае, если работник и члены его семьи своевременно не воспользовались своим правом на компенсацию.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3"/>
      <w:bookmarkEnd w:id="2"/>
      <w:r w:rsidRPr="009C06BF">
        <w:rPr>
          <w:rFonts w:ascii="Times New Roman" w:hAnsi="Times New Roman" w:cs="Times New Roman"/>
          <w:sz w:val="24"/>
          <w:szCs w:val="24"/>
        </w:rPr>
        <w:t>5. Расходы, подлежащие компенсации, включают в себя: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а) оплату стоимости проезда к месту использования отпуска работника учреждения и обратно к месту постоянного жительства - в размере фактических расходов, подтвержденных проездными документами (включая оплату услуг по оформлению проездных документов, предоставление в поездах постельных принадлежностей), но не выше стоимости проезда: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17.12.2010 </w:t>
      </w:r>
      <w:hyperlink r:id="rId36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1045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, от 14.05.2013 </w:t>
      </w:r>
      <w:hyperlink r:id="rId37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N 411</w:t>
        </w:r>
      </w:hyperlink>
      <w:r w:rsidRPr="009C06BF">
        <w:rPr>
          <w:rFonts w:ascii="Times New Roman" w:hAnsi="Times New Roman" w:cs="Times New Roman"/>
          <w:sz w:val="24"/>
          <w:szCs w:val="24"/>
        </w:rPr>
        <w:t>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железнодорожным транспортом - в купейном вагоне скорого фирменного поезда;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воздушным транспортом - в салоне экономического класса;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автомобильным транспортом - в автомобильном транспорте общего пользования (кроме такси), при его отсутствии - в автобусах с мягкими откидными сиденьями;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б) оплату стоимости проезда автомобильным транспортом общего пользования (кроме такси) к железнодорожной станции, пристани, аэропорту и автовокзалу при наличии документов (билетов), подтверждающих расходы;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в) оплату стоимости провоза багажа весом не более 30 килограммов на работника и 30 килограммов на каждого члена семьи независимо от количества багажа, разрешенного для бесплатного провоза по билету на тот вид транспорта, которым следует работник и члены его семьи, в размере документально подтвержденных расходов.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 xml:space="preserve">В случае если представленные работником учреждения документы подтверждают произведенные расходы на проезд по более высокой категории проезда, чем установлено </w:t>
      </w:r>
      <w:hyperlink w:anchor="P7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настоящих Правил, компенсация расходов производится на основании справки о стоимости проезда в соответствии с установленной категорией проезда, выданной работнику (членам его семьи) соответствующей транспортной организацией, осуществляющей перевозку, или ее уполномоченным агентом (далее - транспортная организация), на дату приобретения билета.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Расходы на получение указанной справки компенсации не подлежат.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8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При отсутствии проездных документов компенсация расходов производится при документальном подтверждении пребывания работника учреждения и членов его семьи в месте использования отпуска (при наличии документов, подтверждающих пребывание в гостинице, санатории, доме отдыха, пансионате, кемпинге, на туристической базе, а также в ином подобном учреждении или удостоверяющих регистрацию по месту пребывания) на основании справки транспортной организации о стоимости проезда по кратчайшему маршруту следования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к месту использования отпуска и обратно в размере минимальной стоимости проезда: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9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а) при наличии железнодорожного сообщения - по тарифу плацкартного вагона пассажирского поезда;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б) при наличии только воздушного сообщения - по тарифу на перевозку воздушным транспортом в салоне экономического класса;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в) при наличии только морского или речного сообщения - по тарифу каюты X группы морского судна регулярных транспортных линий и линий с комплексным обслуживанием пассажиров, каюты III категории речного судна всех линий сообщения;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г) при наличии только автомобильного сообщения - по тарифу автобуса общего типа.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 xml:space="preserve">Компенсация расходов при проезде работника учреждения и членов его семьи к месту </w:t>
      </w:r>
      <w:r w:rsidRPr="009C06BF">
        <w:rPr>
          <w:rFonts w:ascii="Times New Roman" w:hAnsi="Times New Roman" w:cs="Times New Roman"/>
          <w:sz w:val="24"/>
          <w:szCs w:val="24"/>
        </w:rPr>
        <w:lastRenderedPageBreak/>
        <w:t>использования отпуска и обратно личным транспортом производится при документальном подтверждении пребывания работника и членов его семьи в месте использования отпуска в размере фактически произведенных расходов на оплату стоимости израсходованного топлива, подтвержденных чеками автозаправочных станций, но не выше стоимости проезда, рассчитанной на основе норм расхода топлива, установленных для соответствующего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транспортного средства, и исходя из кратчайшего маршрута следования.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0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 xml:space="preserve">В случае если работник учреждения проводит отпуск в нескольких местах, то компенсируется стоимость проезда только к одному из этих мест (по выбору работника), а также стоимость обратного проезда от того же места к месту постоянного жительства по фактическим расходам (при условии проезда по кратчайшему маршруту следования) или на основании справки о стоимости проезда в соответствии с установленными </w:t>
      </w:r>
      <w:hyperlink w:anchor="P7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настоящих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Правил категориями проезда, выданной транспортной организацией, но не более фактически произведенных расходов.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1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 случае использования работником учреждения отпуска за пределами Российской Федерации, в том числе по туристической путевке, производится компенсация расходов по проезду железнодорожным, воздушным, морским, речным, автомобильным транспортом до ближайших к месту пересечения границы Российской Федерации железнодорожной станции, аэропорта, морского (речного) порта, автостанции с учетом требований, установленных настоящими Правилами.</w:t>
      </w:r>
      <w:proofErr w:type="gramEnd"/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2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При этом основанием для компенсации расходов, кроме перевозочных документов, является копия заграничного паспорта (при предъявлении оригинала) с отметкой органа пограничного контроля (пункта пропуска) о месте пересечения государственной границы Российской Федерации.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06BF">
        <w:rPr>
          <w:rFonts w:ascii="Times New Roman" w:hAnsi="Times New Roman" w:cs="Times New Roman"/>
          <w:sz w:val="24"/>
          <w:szCs w:val="24"/>
        </w:rPr>
        <w:t>При следовании к месту проведения отпуска за пределы территории Российской Федерации воздушным транспортом без посадки в ближайшем к месту пересечения государственной границы Российской Федерации аэропорту работником представляется справка, выданная транспортной организацией, осуществлявшей перевозку, о стоимости перевозки по территории Российской Федерации, включенной в стоимость перевозочного документа (билета).</w:t>
      </w:r>
      <w:proofErr w:type="gramEnd"/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3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16.10.2014 N 1059)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Указанная в справке стоимость определяется транспортной организацией как процентная часть стоимости воздушной перевозки согласно перевозочному документу, соответствующая процентному отношению расстояния, рассчитанного по ортодромии маршрута полета воздушного судна в воздушном пространстве Российской Федерации (ортодромия по Российской Федерации), к общей ортодромии маршрута полета воздушного судна.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44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16.10.2014 N 1059)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11. Письменное заявление о компенсации расходов на оплату стоимости проезда и провоза багажа к месту использования отпуска и обратно представляется работником учреждения не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чем за 2 недели до начала отпуска. В заявлении указываются: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5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а) фамилия, имя, отчество членов семьи работника, имеющих право на компенсацию расходов, с приложением копий документов, подтверждающих степень родства (свидетельства о заключении брака, о рождении, об усыновлении (удочерении), об установлении отцовства или о перемене фамилии), справки о совместном проживании, копии трудовой книжки неработающего члена семьи;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б) даты рождения несовершеннолетних детей работника;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в) место использования отпуска работника и членов его семьи;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г) виды транспортных средств, которыми предполагается воспользоваться;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д) маршрут следования;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е) примерная стоимость проезда.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12. Компенсация расходов производится учреждением исходя из примерной стоимости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lastRenderedPageBreak/>
        <w:t>проезда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на основании представленного работником учреждения заявления не позднее чем за 3 рабочих дня до отъезда работника в отпуск.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6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Для окончательного расчета работник учреждения обязан в течение 3 рабочих дней 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с даты выхода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на работу из отпуска представить отчет о произведенных расходах с приложением подлинников проездных и перевозочных документов (билетов, багажных квитанций, других транспортных документов), подтверждающих расходы работника учреждения и членов его семьи. В случаях, предусмотренных настоящими Правилами, работником учреждения представляется справка о стоимости проезда, выданная транспортной организацией.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7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Работник учреждения обязан полностью вернуть средства, выплаченные ему в качестве предварительной компенсации расходов, в случае, если он не воспользовался ими в целях проезда к месту использования отпуска и обратно.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8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13. Компенсация расходов работнику учреждения предоставляется только по основному месту работы.</w:t>
      </w:r>
    </w:p>
    <w:p w:rsidR="009C06BF" w:rsidRPr="009C06BF" w:rsidRDefault="009C06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C06B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C06BF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9" w:history="1">
        <w:r w:rsidRPr="009C06B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9C06BF">
        <w:rPr>
          <w:rFonts w:ascii="Times New Roman" w:hAnsi="Times New Roman" w:cs="Times New Roman"/>
          <w:sz w:val="24"/>
          <w:szCs w:val="24"/>
        </w:rPr>
        <w:t xml:space="preserve"> Правительства РФ от 17.12.2010 N 1045)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6BF">
        <w:rPr>
          <w:rFonts w:ascii="Times New Roman" w:hAnsi="Times New Roman" w:cs="Times New Roman"/>
          <w:sz w:val="24"/>
          <w:szCs w:val="24"/>
        </w:rPr>
        <w:t>14. Настоящие Правила не применяются к категориям работников и членам их семей, для которых в соответствии с законодательством Российской Федерации предусмотрены иные размеры и условия возмещения расходов на оплату стоимости проезда и провоза багажа к месту использования отпуска и обратно за счет средств федерального бюджета.</w:t>
      </w: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06BF" w:rsidRPr="009C06BF" w:rsidRDefault="009C06B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4247C0" w:rsidRPr="009C06BF" w:rsidRDefault="009C06BF">
      <w:pPr>
        <w:rPr>
          <w:rFonts w:ascii="Times New Roman" w:hAnsi="Times New Roman" w:cs="Times New Roman"/>
          <w:sz w:val="24"/>
          <w:szCs w:val="24"/>
        </w:rPr>
      </w:pPr>
    </w:p>
    <w:sectPr w:rsidR="004247C0" w:rsidRPr="009C06BF" w:rsidSect="009C06B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6BF"/>
    <w:rsid w:val="006C2B3D"/>
    <w:rsid w:val="009C06BF"/>
    <w:rsid w:val="00A4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0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06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0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06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20476FD5CD0BB441753A566EEF2512519BFB54A52C776F8766276AB57DC951A846CBEE705EE485H7MBH" TargetMode="External"/><Relationship Id="rId18" Type="http://schemas.openxmlformats.org/officeDocument/2006/relationships/hyperlink" Target="consultantplus://offline/ref=4B20476FD5CD0BB441753A566EEF2512519BFB54A52C776F8766276AB57DC951A846CBEE705EE484H7M2H" TargetMode="External"/><Relationship Id="rId26" Type="http://schemas.openxmlformats.org/officeDocument/2006/relationships/hyperlink" Target="consultantplus://offline/ref=4B20476FD5CD0BB441753A566EEF2512519BFB54A52C776F8766276AB57DC951A846CBEE705EE484H7M1H" TargetMode="External"/><Relationship Id="rId39" Type="http://schemas.openxmlformats.org/officeDocument/2006/relationships/hyperlink" Target="consultantplus://offline/ref=4B20476FD5CD0BB441753A566EEF25125199FE53A02E776F8766276AB57DC951A846CBEE705EE480H7M5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B20476FD5CD0BB441753A566EEF2512519BFB54A52C776F8766276AB57DC951A846CBEE705EE484H7M3H" TargetMode="External"/><Relationship Id="rId34" Type="http://schemas.openxmlformats.org/officeDocument/2006/relationships/hyperlink" Target="consultantplus://offline/ref=4B20476FD5CD0BB441753A566EEF25125199FE53A02E776F8766276AB57DC951A846CBEE705EE480H7M4H" TargetMode="External"/><Relationship Id="rId42" Type="http://schemas.openxmlformats.org/officeDocument/2006/relationships/hyperlink" Target="consultantplus://offline/ref=4B20476FD5CD0BB441753A566EEF25125199FE53A02E776F8766276AB57DC951A846CBEE705EE480H7M5H" TargetMode="External"/><Relationship Id="rId47" Type="http://schemas.openxmlformats.org/officeDocument/2006/relationships/hyperlink" Target="consultantplus://offline/ref=4B20476FD5CD0BB441753A566EEF25125199FE53A02E776F8766276AB57DC951A846CBEE705EE483H7M2H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4B20476FD5CD0BB441753A566EEF2512519BFB54A52C776F8766276AB57DC951A846CBEE705EE485H7M7H" TargetMode="External"/><Relationship Id="rId12" Type="http://schemas.openxmlformats.org/officeDocument/2006/relationships/hyperlink" Target="consultantplus://offline/ref=4B20476FD5CD0BB441753A566EEF25125199FE53A02E776F8766276AB57DC951A846CBEE705EE481H7MAH" TargetMode="External"/><Relationship Id="rId17" Type="http://schemas.openxmlformats.org/officeDocument/2006/relationships/hyperlink" Target="consultantplus://offline/ref=4B20476FD5CD0BB441753A566EEF25125199F259A02D776F8766276AB57DC951A846CBEE705EE484H7M2H" TargetMode="External"/><Relationship Id="rId25" Type="http://schemas.openxmlformats.org/officeDocument/2006/relationships/hyperlink" Target="consultantplus://offline/ref=4B20476FD5CD0BB441753A566EEF25125199FE53A02E776F8766276AB57DC951A846CBEE705EE480H7M0H" TargetMode="External"/><Relationship Id="rId33" Type="http://schemas.openxmlformats.org/officeDocument/2006/relationships/hyperlink" Target="consultantplus://offline/ref=4B20476FD5CD0BB441753A566EEF25125199FE53A02E776F8766276AB57DC951A846CBEE705EE480H7M7H" TargetMode="External"/><Relationship Id="rId38" Type="http://schemas.openxmlformats.org/officeDocument/2006/relationships/hyperlink" Target="consultantplus://offline/ref=4B20476FD5CD0BB441753A566EEF25125199FE53A02E776F8766276AB57DC951A846CBEE705EE480H7M5H" TargetMode="External"/><Relationship Id="rId46" Type="http://schemas.openxmlformats.org/officeDocument/2006/relationships/hyperlink" Target="consultantplus://offline/ref=4B20476FD5CD0BB441753A566EEF25125199FE53A02E776F8766276AB57DC951A846CBEE705EE480H7M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B20476FD5CD0BB441753A566EEF2512519BFB54A52C776F8766276AB57DC951A846CBEE705EE485H7MBH" TargetMode="External"/><Relationship Id="rId20" Type="http://schemas.openxmlformats.org/officeDocument/2006/relationships/hyperlink" Target="consultantplus://offline/ref=4B20476FD5CD0BB441753A566EEF25125199FE53A02E776F8766276AB57DC951A846CBEE705EE480H7M2H" TargetMode="External"/><Relationship Id="rId29" Type="http://schemas.openxmlformats.org/officeDocument/2006/relationships/hyperlink" Target="consultantplus://offline/ref=4B20476FD5CD0BB441753A566EEF25125199F259A02D776F8766276AB57DC951A846CBEE705EE484H7M1H" TargetMode="External"/><Relationship Id="rId41" Type="http://schemas.openxmlformats.org/officeDocument/2006/relationships/hyperlink" Target="consultantplus://offline/ref=4B20476FD5CD0BB441753A566EEF25125199FE53A02E776F8766276AB57DC951A846CBEE705EE480H7M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B20476FD5CD0BB441753A566EEF25125199FE53A02E776F8766276AB57DC951A846CBEE705EE481H7M5H" TargetMode="External"/><Relationship Id="rId11" Type="http://schemas.openxmlformats.org/officeDocument/2006/relationships/hyperlink" Target="consultantplus://offline/ref=4B20476FD5CD0BB441753A566EEF25125197FC50A12B776F8766276AB57DC951A846CBEE715BHEM0H" TargetMode="External"/><Relationship Id="rId24" Type="http://schemas.openxmlformats.org/officeDocument/2006/relationships/hyperlink" Target="consultantplus://offline/ref=4B20476FD5CD0BB441753A566EEF25125898F356A1232A658F3F2B68B2729646AF0FC7EF705EE6H8MCH" TargetMode="External"/><Relationship Id="rId32" Type="http://schemas.openxmlformats.org/officeDocument/2006/relationships/hyperlink" Target="consultantplus://offline/ref=4B20476FD5CD0BB441753A566EEF25125199FE53A02E776F8766276AB57DC951A846CBEE705EE480H7M1H" TargetMode="External"/><Relationship Id="rId37" Type="http://schemas.openxmlformats.org/officeDocument/2006/relationships/hyperlink" Target="consultantplus://offline/ref=4B20476FD5CD0BB441753A566EEF25125198FA56A429776F8766276AB57DC951A846CBEE705EE487H7M5H" TargetMode="External"/><Relationship Id="rId40" Type="http://schemas.openxmlformats.org/officeDocument/2006/relationships/hyperlink" Target="consultantplus://offline/ref=4B20476FD5CD0BB441753A566EEF25125199FE53A02E776F8766276AB57DC951A846CBEE705EE480H7M5H" TargetMode="External"/><Relationship Id="rId45" Type="http://schemas.openxmlformats.org/officeDocument/2006/relationships/hyperlink" Target="consultantplus://offline/ref=4B20476FD5CD0BB441753A566EEF25125199FE53A02E776F8766276AB57DC951A846CBEE705EE480H7M5H" TargetMode="External"/><Relationship Id="rId5" Type="http://schemas.openxmlformats.org/officeDocument/2006/relationships/hyperlink" Target="consultantplus://offline/ref=4B20476FD5CD0BB441753A566EEF2512599FFD57AD232A658F3F2B68B2729646AF0FC7EF705EE4H8M0H" TargetMode="External"/><Relationship Id="rId15" Type="http://schemas.openxmlformats.org/officeDocument/2006/relationships/hyperlink" Target="consultantplus://offline/ref=4B20476FD5CD0BB441753A566EEF25125199FE53A02E776F8766276AB57DC951A846CBEE705EE481H7MBH" TargetMode="External"/><Relationship Id="rId23" Type="http://schemas.openxmlformats.org/officeDocument/2006/relationships/hyperlink" Target="consultantplus://offline/ref=4B20476FD5CD0BB441753A566EEF25125199F259A02D776F8766276AB57DC951A846CBEE705EE484H7M3H" TargetMode="External"/><Relationship Id="rId28" Type="http://schemas.openxmlformats.org/officeDocument/2006/relationships/hyperlink" Target="consultantplus://offline/ref=4B20476FD5CD0BB441753A566EEF25125199FE53A02E776F8766276AB57DC951A846CBEE705EE480H7M1H" TargetMode="External"/><Relationship Id="rId36" Type="http://schemas.openxmlformats.org/officeDocument/2006/relationships/hyperlink" Target="consultantplus://offline/ref=4B20476FD5CD0BB441753A566EEF25125199FE53A02E776F8766276AB57DC951A846CBEE705EE480H7M5H" TargetMode="External"/><Relationship Id="rId49" Type="http://schemas.openxmlformats.org/officeDocument/2006/relationships/hyperlink" Target="consultantplus://offline/ref=4B20476FD5CD0BB441753A566EEF25125199FE53A02E776F8766276AB57DC951A846CBEE705EE483H7M3H" TargetMode="External"/><Relationship Id="rId10" Type="http://schemas.openxmlformats.org/officeDocument/2006/relationships/hyperlink" Target="consultantplus://offline/ref=4B20476FD5CD0BB441753A566EEF25125898F356A1232A658F3F2B68B2729646AF0FC7EF705EE6H8MCH" TargetMode="External"/><Relationship Id="rId19" Type="http://schemas.openxmlformats.org/officeDocument/2006/relationships/hyperlink" Target="consultantplus://offline/ref=4B20476FD5CD0BB441753A566EEF2512599FFD57AD232A658F3F2B68B2729646AF0FC7EF705EE4H8M0H" TargetMode="External"/><Relationship Id="rId31" Type="http://schemas.openxmlformats.org/officeDocument/2006/relationships/hyperlink" Target="consultantplus://offline/ref=4B20476FD5CD0BB441753A566EEF2512599FFD57AD232A658F3F2B68B2729646AF0FC7EF705EE4H8M0H" TargetMode="External"/><Relationship Id="rId44" Type="http://schemas.openxmlformats.org/officeDocument/2006/relationships/hyperlink" Target="consultantplus://offline/ref=4B20476FD5CD0BB441753A566EEF25125199F259A02D776F8766276AB57DC951A846CBEE705EE484H7M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20476FD5CD0BB441753A566EEF25125199F259A02D776F8766276AB57DC951A846CBEE705EE485H7M7H" TargetMode="External"/><Relationship Id="rId14" Type="http://schemas.openxmlformats.org/officeDocument/2006/relationships/hyperlink" Target="consultantplus://offline/ref=4B20476FD5CD0BB441753A566EEF25125199F259A02D776F8766276AB57DC951A846CBEE705EE485H7MBH" TargetMode="External"/><Relationship Id="rId22" Type="http://schemas.openxmlformats.org/officeDocument/2006/relationships/hyperlink" Target="consultantplus://offline/ref=4B20476FD5CD0BB441753A566EEF25125198FA56A429776F8766276AB57DC951A846CBEE705EE487H7M5H" TargetMode="External"/><Relationship Id="rId27" Type="http://schemas.openxmlformats.org/officeDocument/2006/relationships/hyperlink" Target="consultantplus://offline/ref=4B20476FD5CD0BB441753A566EEF25125199F259A02D776F8766276AB57DC951A846CBEE705EE484H7M0H" TargetMode="External"/><Relationship Id="rId30" Type="http://schemas.openxmlformats.org/officeDocument/2006/relationships/hyperlink" Target="consultantplus://offline/ref=4B20476FD5CD0BB441753A566EEF25125199FE53A02E776F8766276AB57DC951A846CBEE705EE480H7M1H" TargetMode="External"/><Relationship Id="rId35" Type="http://schemas.openxmlformats.org/officeDocument/2006/relationships/hyperlink" Target="consultantplus://offline/ref=4B20476FD5CD0BB441753A566EEF2512519BFB54A52C776F8766276AB57DC951A846CBEE705EE484H7M6H" TargetMode="External"/><Relationship Id="rId43" Type="http://schemas.openxmlformats.org/officeDocument/2006/relationships/hyperlink" Target="consultantplus://offline/ref=4B20476FD5CD0BB441753A566EEF25125199F259A02D776F8766276AB57DC951A846CBEE705EE484H7M7H" TargetMode="External"/><Relationship Id="rId48" Type="http://schemas.openxmlformats.org/officeDocument/2006/relationships/hyperlink" Target="consultantplus://offline/ref=4B20476FD5CD0BB441753A566EEF25125199FE53A02E776F8766276AB57DC951A846CBEE705EE483H7M2H" TargetMode="External"/><Relationship Id="rId8" Type="http://schemas.openxmlformats.org/officeDocument/2006/relationships/hyperlink" Target="consultantplus://offline/ref=4B20476FD5CD0BB441753A566EEF25125198FA56A429776F8766276AB57DC951A846CBEE705EE487H7M5H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3085</Words>
  <Characters>17591</Characters>
  <Application>Microsoft Office Word</Application>
  <DocSecurity>0</DocSecurity>
  <Lines>146</Lines>
  <Paragraphs>41</Paragraphs>
  <ScaleCrop>false</ScaleCrop>
  <Company>ufk61</Company>
  <LinksUpToDate>false</LinksUpToDate>
  <CharactersWithSpaces>20635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PakDO</dc:creator>
  <cp:keywords/>
  <dc:description/>
  <cp:lastModifiedBy>PakDO</cp:lastModifiedBy>
  <cp:revision>1</cp:revision>
  <dcterms:created xsi:type="dcterms:W3CDTF">2015-11-18T07:12:00Z</dcterms:created>
  <dcterms:modified xsi:type="dcterms:W3CDTF">2015-11-18T07:12:00Z</dcterms:modified>
</cp:coreProperties>
</file>